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09EA9" w14:textId="7C225840" w:rsidR="005051E7" w:rsidRPr="00CA3915" w:rsidRDefault="00CA3915" w:rsidP="00CA3915">
      <w:pPr>
        <w:spacing w:after="0" w:line="240" w:lineRule="auto"/>
        <w:ind w:left="851" w:right="1134"/>
        <w:rPr>
          <w:rFonts w:ascii="Times New Roman" w:eastAsia="Times New Roman" w:hAnsi="Times New Roman" w:cs="Times New Roman"/>
          <w:b/>
          <w:bCs/>
          <w:color w:val="212529"/>
          <w:sz w:val="24"/>
          <w:szCs w:val="24"/>
          <w:lang w:eastAsia="it-IT"/>
        </w:rPr>
      </w:pPr>
      <w:r w:rsidRPr="00CA3915">
        <w:rPr>
          <w:rFonts w:ascii="Times New Roman" w:eastAsia="Times New Roman" w:hAnsi="Times New Roman" w:cs="Times New Roman"/>
          <w:b/>
          <w:bCs/>
          <w:color w:val="212529"/>
          <w:sz w:val="24"/>
          <w:szCs w:val="24"/>
          <w:lang w:eastAsia="it-IT"/>
        </w:rPr>
        <w:t>SANZIONI AMMINISTRATIVE: DISPOSIZIONI</w:t>
      </w:r>
    </w:p>
    <w:p w14:paraId="03481DE8" w14:textId="77777777" w:rsidR="00CA3915" w:rsidRDefault="00CA3915" w:rsidP="00AC2852">
      <w:pPr>
        <w:spacing w:after="0" w:line="240" w:lineRule="auto"/>
        <w:ind w:left="851" w:right="1134"/>
        <w:rPr>
          <w:rFonts w:ascii="Times New Roman" w:eastAsia="Times New Roman" w:hAnsi="Times New Roman" w:cs="Times New Roman"/>
          <w:color w:val="212529"/>
          <w:sz w:val="24"/>
          <w:szCs w:val="24"/>
          <w:lang w:eastAsia="it-IT"/>
        </w:rPr>
      </w:pPr>
    </w:p>
    <w:p w14:paraId="5E7F42CA" w14:textId="08781EF4" w:rsidR="005051E7" w:rsidRPr="00AC2852" w:rsidRDefault="005051E7" w:rsidP="00AC2852">
      <w:pPr>
        <w:spacing w:after="0" w:line="240" w:lineRule="auto"/>
        <w:ind w:left="851" w:right="1134"/>
        <w:rPr>
          <w:rFonts w:ascii="Times New Roman" w:eastAsia="Times New Roman" w:hAnsi="Times New Roman" w:cs="Times New Roman"/>
          <w:color w:val="212529"/>
          <w:sz w:val="24"/>
          <w:szCs w:val="24"/>
          <w:lang w:eastAsia="it-IT"/>
        </w:rPr>
      </w:pPr>
      <w:r w:rsidRPr="00AC2852">
        <w:rPr>
          <w:rFonts w:ascii="Times New Roman" w:eastAsia="Times New Roman" w:hAnsi="Times New Roman" w:cs="Times New Roman"/>
          <w:color w:val="212529"/>
          <w:sz w:val="24"/>
          <w:szCs w:val="24"/>
          <w:lang w:eastAsia="it-IT"/>
        </w:rPr>
        <w:t xml:space="preserve">Le Legge Regionale n. 03 del 28/03/2002 e </w:t>
      </w:r>
      <w:proofErr w:type="spellStart"/>
      <w:r w:rsidRPr="00AC2852">
        <w:rPr>
          <w:rFonts w:ascii="Times New Roman" w:eastAsia="Times New Roman" w:hAnsi="Times New Roman" w:cs="Times New Roman"/>
          <w:color w:val="212529"/>
          <w:sz w:val="24"/>
          <w:szCs w:val="24"/>
          <w:lang w:eastAsia="it-IT"/>
        </w:rPr>
        <w:t>ss.mm.ii</w:t>
      </w:r>
      <w:proofErr w:type="spellEnd"/>
      <w:r w:rsidRPr="00AC2852">
        <w:rPr>
          <w:rFonts w:ascii="Times New Roman" w:eastAsia="Times New Roman" w:hAnsi="Times New Roman" w:cs="Times New Roman"/>
          <w:color w:val="212529"/>
          <w:sz w:val="24"/>
          <w:szCs w:val="24"/>
          <w:lang w:eastAsia="it-IT"/>
        </w:rPr>
        <w:t xml:space="preserve"> è la normativa di riferimento per le sanzioni a carico dei viaggiatori privi di valido titolo di viaggio. </w:t>
      </w:r>
    </w:p>
    <w:p w14:paraId="61438718" w14:textId="71BA2BE6" w:rsidR="005051E7" w:rsidRPr="00AC2852" w:rsidRDefault="005051E7" w:rsidP="00AC2852">
      <w:pPr>
        <w:spacing w:after="0" w:line="240" w:lineRule="auto"/>
        <w:ind w:left="851" w:right="1134"/>
        <w:rPr>
          <w:rFonts w:ascii="Times New Roman" w:eastAsia="Times New Roman" w:hAnsi="Times New Roman" w:cs="Times New Roman"/>
          <w:color w:val="212529"/>
          <w:sz w:val="24"/>
          <w:szCs w:val="24"/>
          <w:lang w:eastAsia="it-IT"/>
        </w:rPr>
      </w:pPr>
      <w:r w:rsidRPr="00AC2852">
        <w:rPr>
          <w:rFonts w:ascii="Times New Roman" w:eastAsia="Times New Roman" w:hAnsi="Times New Roman" w:cs="Times New Roman"/>
          <w:color w:val="212529"/>
          <w:sz w:val="24"/>
          <w:szCs w:val="24"/>
          <w:lang w:eastAsia="it-IT"/>
        </w:rPr>
        <w:t>Si riepilogano di seguito i punti salienti.</w:t>
      </w:r>
    </w:p>
    <w:p w14:paraId="09B51037" w14:textId="77777777" w:rsidR="00AC2852" w:rsidRPr="00AC2852" w:rsidRDefault="00AC2852" w:rsidP="00AC2852">
      <w:pPr>
        <w:spacing w:after="120" w:line="240" w:lineRule="auto"/>
        <w:ind w:left="851" w:right="1134"/>
        <w:rPr>
          <w:rStyle w:val="Enfasicorsivo"/>
          <w:rFonts w:ascii="Times New Roman" w:hAnsi="Times New Roman" w:cs="Times New Roman"/>
          <w:color w:val="000000"/>
          <w:sz w:val="21"/>
          <w:szCs w:val="21"/>
        </w:rPr>
      </w:pPr>
    </w:p>
    <w:p w14:paraId="54CB70B2" w14:textId="1D8B7285" w:rsidR="005051E7" w:rsidRPr="00AC2852" w:rsidRDefault="00870573" w:rsidP="00AC2852">
      <w:pPr>
        <w:spacing w:after="120" w:line="240" w:lineRule="auto"/>
        <w:ind w:left="851" w:right="1134"/>
        <w:rPr>
          <w:rFonts w:ascii="Times New Roman" w:eastAsia="Times New Roman" w:hAnsi="Times New Roman" w:cs="Times New Roman"/>
          <w:color w:val="212529"/>
          <w:sz w:val="24"/>
          <w:szCs w:val="24"/>
          <w:lang w:eastAsia="it-IT"/>
        </w:rPr>
      </w:pPr>
      <w:r w:rsidRPr="00AC2852">
        <w:rPr>
          <w:rStyle w:val="Enfasicorsivo"/>
          <w:rFonts w:ascii="Times New Roman" w:hAnsi="Times New Roman" w:cs="Times New Roman"/>
          <w:color w:val="000000"/>
          <w:sz w:val="21"/>
          <w:szCs w:val="21"/>
        </w:rPr>
        <w:t>“</w:t>
      </w:r>
      <w:r w:rsidR="005051E7" w:rsidRPr="00AC2852">
        <w:rPr>
          <w:rStyle w:val="Enfasicorsivo"/>
          <w:rFonts w:ascii="Times New Roman" w:hAnsi="Times New Roman" w:cs="Times New Roman"/>
          <w:color w:val="000000"/>
          <w:sz w:val="21"/>
          <w:szCs w:val="21"/>
        </w:rPr>
        <w:t>Gli utenti dei servizi del trasporto pubblico regionale e locale in qualsiasi modalità esercitati sono tenuti a munirsi di valido titolo di viaggio, a convalidarlo all'inizio del viaggio in conformità alle apposite prescrizione previste dal gestore, a conservarlo per la durata del percorso nonché ad esibirlo, su richiesta, agli agenti accertatori</w:t>
      </w:r>
      <w:r w:rsidR="005051E7" w:rsidRPr="00AC2852">
        <w:rPr>
          <w:rFonts w:ascii="Times New Roman" w:eastAsia="Times New Roman" w:hAnsi="Times New Roman" w:cs="Times New Roman"/>
          <w:color w:val="212529"/>
          <w:sz w:val="24"/>
          <w:szCs w:val="24"/>
          <w:lang w:eastAsia="it-IT"/>
        </w:rPr>
        <w:t>.</w:t>
      </w:r>
    </w:p>
    <w:p w14:paraId="02723241" w14:textId="77777777" w:rsidR="005051E7" w:rsidRPr="00AC2852" w:rsidRDefault="005051E7" w:rsidP="00AC2852">
      <w:pPr>
        <w:spacing w:after="120" w:line="240" w:lineRule="auto"/>
        <w:ind w:left="851" w:right="1134"/>
        <w:rPr>
          <w:rStyle w:val="Enfasicorsivo"/>
          <w:rFonts w:ascii="Times New Roman" w:hAnsi="Times New Roman" w:cs="Times New Roman"/>
          <w:color w:val="000000"/>
          <w:sz w:val="21"/>
          <w:szCs w:val="21"/>
        </w:rPr>
      </w:pPr>
      <w:r w:rsidRPr="00AC2852">
        <w:rPr>
          <w:rStyle w:val="Enfasicorsivo"/>
          <w:rFonts w:ascii="Times New Roman" w:hAnsi="Times New Roman" w:cs="Times New Roman"/>
          <w:color w:val="000000"/>
          <w:sz w:val="21"/>
          <w:szCs w:val="21"/>
        </w:rPr>
        <w:t>Le sanzioni si applicano anche quando l'utente, titolare di abbonamento personale cartaceo o elettronico non sia in grado di esibirlo all'agente accertatore</w:t>
      </w:r>
    </w:p>
    <w:p w14:paraId="0A64BB08" w14:textId="0AB3E585" w:rsidR="005051E7" w:rsidRPr="00AC2852" w:rsidRDefault="005051E7" w:rsidP="00AC2852">
      <w:pPr>
        <w:spacing w:after="120" w:line="240" w:lineRule="auto"/>
        <w:ind w:left="851" w:right="1134"/>
        <w:rPr>
          <w:rStyle w:val="Enfasicorsivo"/>
          <w:rFonts w:ascii="Times New Roman" w:hAnsi="Times New Roman" w:cs="Times New Roman"/>
          <w:color w:val="000000"/>
          <w:sz w:val="21"/>
          <w:szCs w:val="21"/>
        </w:rPr>
      </w:pPr>
      <w:r w:rsidRPr="00AC2852">
        <w:rPr>
          <w:rStyle w:val="Enfasicorsivo"/>
          <w:rFonts w:ascii="Times New Roman" w:hAnsi="Times New Roman" w:cs="Times New Roman"/>
          <w:color w:val="000000"/>
          <w:sz w:val="21"/>
          <w:szCs w:val="21"/>
        </w:rPr>
        <w:t>Se l'utente presenta il documento di viaggio entro i successivi cinque giorni, purché il documento non risulti regolarizzato successivamente all'accertamento della violazione, si applica una sanzione fissa pecuniaria di importo pari a euro 6,00.</w:t>
      </w:r>
      <w:r w:rsidR="00870573" w:rsidRPr="00AC2852">
        <w:rPr>
          <w:rStyle w:val="Enfasicorsivo"/>
          <w:rFonts w:ascii="Times New Roman" w:hAnsi="Times New Roman" w:cs="Times New Roman"/>
          <w:color w:val="000000"/>
          <w:sz w:val="21"/>
          <w:szCs w:val="21"/>
        </w:rPr>
        <w:t xml:space="preserve">” </w:t>
      </w:r>
    </w:p>
    <w:p w14:paraId="4BEA93DD" w14:textId="3ABD07C9" w:rsidR="00870573" w:rsidRPr="00AC2852" w:rsidRDefault="00870573" w:rsidP="00AC2852">
      <w:pPr>
        <w:spacing w:after="120" w:line="240" w:lineRule="auto"/>
        <w:ind w:left="851" w:right="1134"/>
        <w:rPr>
          <w:rStyle w:val="Enfasicorsivo"/>
          <w:rFonts w:ascii="Times New Roman" w:hAnsi="Times New Roman" w:cs="Times New Roman"/>
          <w:b/>
          <w:bCs/>
          <w:sz w:val="21"/>
          <w:szCs w:val="21"/>
        </w:rPr>
      </w:pPr>
      <w:r w:rsidRPr="00AC2852">
        <w:rPr>
          <w:rStyle w:val="Enfasicorsivo"/>
          <w:rFonts w:ascii="Times New Roman" w:hAnsi="Times New Roman" w:cs="Times New Roman"/>
          <w:b/>
          <w:bCs/>
          <w:sz w:val="21"/>
          <w:szCs w:val="21"/>
        </w:rPr>
        <w:t>T</w:t>
      </w:r>
      <w:r w:rsidRPr="00AC2852">
        <w:rPr>
          <w:rStyle w:val="Enfasicorsivo"/>
          <w:rFonts w:ascii="Times New Roman" w:hAnsi="Times New Roman" w:cs="Times New Roman"/>
          <w:b/>
          <w:bCs/>
          <w:sz w:val="21"/>
          <w:szCs w:val="21"/>
        </w:rPr>
        <w:t>esto vigente della Legge Regionale 28 marzo 2002 n. 3</w:t>
      </w:r>
      <w:r w:rsidRPr="00AC2852">
        <w:rPr>
          <w:rStyle w:val="Enfasicorsivo"/>
          <w:rFonts w:ascii="Times New Roman" w:hAnsi="Times New Roman" w:cs="Times New Roman"/>
          <w:b/>
          <w:bCs/>
          <w:sz w:val="21"/>
          <w:szCs w:val="21"/>
        </w:rPr>
        <w:t xml:space="preserve"> art 40. </w:t>
      </w:r>
      <w:r w:rsidRPr="00AC2852">
        <w:rPr>
          <w:rStyle w:val="Enfasigrassetto"/>
          <w:rFonts w:ascii="Times New Roman" w:hAnsi="Times New Roman" w:cs="Times New Roman"/>
          <w:color w:val="000000"/>
        </w:rPr>
        <w:t>"</w:t>
      </w:r>
      <w:r w:rsidRPr="00AC2852">
        <w:rPr>
          <w:rStyle w:val="Enfasicorsivo"/>
          <w:rFonts w:ascii="Times New Roman" w:hAnsi="Times New Roman" w:cs="Times New Roman"/>
          <w:b/>
          <w:bCs/>
          <w:sz w:val="21"/>
          <w:szCs w:val="21"/>
        </w:rPr>
        <w:t xml:space="preserve">Riforma del Trasporto Pubblico Locale e Sistemi di Mobilità della Regione </w:t>
      </w:r>
      <w:proofErr w:type="spellStart"/>
      <w:r w:rsidRPr="00AC2852">
        <w:rPr>
          <w:rStyle w:val="Enfasicorsivo"/>
          <w:rFonts w:ascii="Times New Roman" w:hAnsi="Times New Roman" w:cs="Times New Roman"/>
          <w:b/>
          <w:bCs/>
          <w:sz w:val="21"/>
          <w:szCs w:val="21"/>
        </w:rPr>
        <w:t>Campania"</w:t>
      </w:r>
      <w:r w:rsidR="00AC2852" w:rsidRPr="00AC2852">
        <w:rPr>
          <w:rStyle w:val="Enfasicorsivo"/>
          <w:rFonts w:ascii="Times New Roman" w:hAnsi="Times New Roman" w:cs="Times New Roman"/>
          <w:b/>
          <w:bCs/>
          <w:sz w:val="21"/>
          <w:szCs w:val="21"/>
        </w:rPr>
        <w:t>e</w:t>
      </w:r>
      <w:proofErr w:type="spellEnd"/>
      <w:r w:rsidR="00AC2852" w:rsidRPr="00AC2852">
        <w:rPr>
          <w:rStyle w:val="Enfasicorsivo"/>
          <w:rFonts w:ascii="Times New Roman" w:hAnsi="Times New Roman" w:cs="Times New Roman"/>
          <w:b/>
          <w:bCs/>
          <w:sz w:val="21"/>
          <w:szCs w:val="21"/>
        </w:rPr>
        <w:t xml:space="preserve"> </w:t>
      </w:r>
      <w:proofErr w:type="spellStart"/>
      <w:r w:rsidR="00AC2852" w:rsidRPr="00AC2852">
        <w:rPr>
          <w:rStyle w:val="Enfasicorsivo"/>
          <w:rFonts w:ascii="Times New Roman" w:hAnsi="Times New Roman" w:cs="Times New Roman"/>
          <w:b/>
          <w:bCs/>
          <w:sz w:val="21"/>
          <w:szCs w:val="21"/>
        </w:rPr>
        <w:t>ss.mm.ii</w:t>
      </w:r>
      <w:proofErr w:type="spellEnd"/>
    </w:p>
    <w:p w14:paraId="0A6EE6A1" w14:textId="77777777" w:rsidR="00AC2852" w:rsidRPr="00AC2852" w:rsidRDefault="00AC2852" w:rsidP="00AC2852">
      <w:pPr>
        <w:spacing w:after="0" w:line="240" w:lineRule="auto"/>
        <w:ind w:left="851" w:right="1134"/>
        <w:rPr>
          <w:rFonts w:ascii="Times New Roman" w:eastAsia="Times New Roman" w:hAnsi="Times New Roman" w:cs="Times New Roman"/>
          <w:b/>
          <w:bCs/>
          <w:color w:val="212529"/>
          <w:sz w:val="24"/>
          <w:szCs w:val="24"/>
          <w:lang w:eastAsia="it-IT"/>
        </w:rPr>
      </w:pPr>
    </w:p>
    <w:p w14:paraId="2C773CC7" w14:textId="76F76EF0" w:rsidR="005051E7" w:rsidRPr="00AC2852" w:rsidRDefault="00CA3915" w:rsidP="00AC2852">
      <w:pPr>
        <w:spacing w:after="0" w:line="240" w:lineRule="auto"/>
        <w:ind w:left="851" w:right="1134"/>
        <w:rPr>
          <w:rFonts w:ascii="Times New Roman" w:eastAsia="Times New Roman" w:hAnsi="Times New Roman" w:cs="Times New Roman"/>
          <w:color w:val="212529"/>
          <w:sz w:val="21"/>
          <w:szCs w:val="21"/>
          <w:lang w:eastAsia="it-IT"/>
        </w:rPr>
      </w:pPr>
      <w:r>
        <w:rPr>
          <w:rFonts w:ascii="Times New Roman" w:eastAsia="Times New Roman" w:hAnsi="Times New Roman" w:cs="Times New Roman"/>
          <w:b/>
          <w:bCs/>
          <w:color w:val="212529"/>
          <w:sz w:val="21"/>
          <w:szCs w:val="21"/>
          <w:lang w:eastAsia="it-IT"/>
        </w:rPr>
        <w:t>QUANTIFICAZIONE SANZIONE AMMINISTRATIVA</w:t>
      </w:r>
    </w:p>
    <w:p w14:paraId="4421BC80" w14:textId="77777777" w:rsidR="00B278DB" w:rsidRDefault="00B278DB" w:rsidP="00AC2852">
      <w:pPr>
        <w:spacing w:after="0" w:line="240" w:lineRule="auto"/>
        <w:ind w:left="851" w:right="1134"/>
        <w:rPr>
          <w:rStyle w:val="Enfasicorsivo"/>
          <w:rFonts w:ascii="Times New Roman" w:hAnsi="Times New Roman" w:cs="Times New Roman"/>
          <w:color w:val="000000"/>
          <w:sz w:val="21"/>
          <w:szCs w:val="21"/>
        </w:rPr>
      </w:pPr>
    </w:p>
    <w:p w14:paraId="186B46C3" w14:textId="47C0A25E" w:rsidR="005051E7" w:rsidRPr="00AC2852" w:rsidRDefault="005051E7" w:rsidP="00AC2852">
      <w:pPr>
        <w:spacing w:after="0" w:line="240" w:lineRule="auto"/>
        <w:ind w:left="851" w:right="1134"/>
        <w:rPr>
          <w:rStyle w:val="Enfasicorsivo"/>
          <w:rFonts w:ascii="Times New Roman" w:hAnsi="Times New Roman" w:cs="Times New Roman"/>
          <w:color w:val="000000"/>
          <w:sz w:val="21"/>
          <w:szCs w:val="21"/>
        </w:rPr>
      </w:pPr>
      <w:r w:rsidRPr="00AC2852">
        <w:rPr>
          <w:rStyle w:val="Enfasicorsivo"/>
          <w:rFonts w:ascii="Times New Roman" w:hAnsi="Times New Roman" w:cs="Times New Roman"/>
          <w:color w:val="000000"/>
          <w:sz w:val="21"/>
          <w:szCs w:val="21"/>
        </w:rPr>
        <w:t xml:space="preserve">L'inosservanza dell'obbligo di munirsi </w:t>
      </w:r>
      <w:r w:rsidR="00725586" w:rsidRPr="00AC2852">
        <w:rPr>
          <w:rStyle w:val="Enfasicorsivo"/>
          <w:rFonts w:ascii="Times New Roman" w:hAnsi="Times New Roman" w:cs="Times New Roman"/>
          <w:color w:val="000000"/>
          <w:sz w:val="21"/>
          <w:szCs w:val="21"/>
        </w:rPr>
        <w:t xml:space="preserve">di valido titolo di viaggio </w:t>
      </w:r>
      <w:r w:rsidRPr="00AC2852">
        <w:rPr>
          <w:rStyle w:val="Enfasicorsivo"/>
          <w:rFonts w:ascii="Times New Roman" w:hAnsi="Times New Roman" w:cs="Times New Roman"/>
          <w:color w:val="000000"/>
          <w:sz w:val="21"/>
          <w:szCs w:val="21"/>
        </w:rPr>
        <w:t>per i trasporti extraurbani comporta:</w:t>
      </w:r>
    </w:p>
    <w:p w14:paraId="6686627B" w14:textId="77777777" w:rsidR="005051E7" w:rsidRPr="00AC2852" w:rsidRDefault="005051E7" w:rsidP="00AC2852">
      <w:pPr>
        <w:spacing w:after="0" w:line="240" w:lineRule="auto"/>
        <w:ind w:left="851" w:right="1134"/>
        <w:rPr>
          <w:rStyle w:val="Enfasicorsivo"/>
          <w:rFonts w:ascii="Times New Roman" w:hAnsi="Times New Roman" w:cs="Times New Roman"/>
          <w:color w:val="000000"/>
          <w:sz w:val="21"/>
          <w:szCs w:val="21"/>
        </w:rPr>
      </w:pPr>
      <w:r w:rsidRPr="00AC2852">
        <w:rPr>
          <w:rStyle w:val="Enfasicorsivo"/>
          <w:rFonts w:ascii="Times New Roman" w:hAnsi="Times New Roman" w:cs="Times New Roman"/>
          <w:color w:val="000000"/>
          <w:sz w:val="21"/>
          <w:szCs w:val="21"/>
        </w:rPr>
        <w:t>a) il pagamento della tariffa ordinaria calcolata dal capolinea di partenza per il percorso già effettuato e che, dichiaratamente, il viaggiatore intende ancora effettuare;</w:t>
      </w:r>
    </w:p>
    <w:p w14:paraId="4C7CF900" w14:textId="77777777" w:rsidR="005051E7" w:rsidRPr="00AC2852" w:rsidRDefault="005051E7" w:rsidP="00AC2852">
      <w:pPr>
        <w:spacing w:after="0" w:line="240" w:lineRule="auto"/>
        <w:ind w:left="851" w:right="1134"/>
        <w:rPr>
          <w:rStyle w:val="Enfasicorsivo"/>
          <w:rFonts w:ascii="Times New Roman" w:hAnsi="Times New Roman" w:cs="Times New Roman"/>
          <w:sz w:val="21"/>
          <w:szCs w:val="21"/>
        </w:rPr>
      </w:pPr>
      <w:r w:rsidRPr="00AC2852">
        <w:rPr>
          <w:rStyle w:val="Enfasicorsivo"/>
          <w:rFonts w:ascii="Times New Roman" w:hAnsi="Times New Roman" w:cs="Times New Roman"/>
          <w:color w:val="000000"/>
          <w:sz w:val="21"/>
          <w:szCs w:val="21"/>
        </w:rPr>
        <w:t>b) la sanzione amministrativa pari a centoventi volte la tariffa ordinaria extraurbana di corsa semplice di valore più basso, prevista dal sistema tariffario regionale, oltre la spesa di notificazione</w:t>
      </w:r>
      <w:r w:rsidRPr="00AC2852">
        <w:rPr>
          <w:rStyle w:val="Enfasicorsivo"/>
          <w:rFonts w:ascii="Times New Roman" w:hAnsi="Times New Roman" w:cs="Times New Roman"/>
          <w:i w:val="0"/>
          <w:iCs w:val="0"/>
        </w:rPr>
        <w:t>.</w:t>
      </w:r>
    </w:p>
    <w:p w14:paraId="61BC7932" w14:textId="77777777" w:rsidR="00B278DB" w:rsidRDefault="00B278DB" w:rsidP="00AC2852">
      <w:pPr>
        <w:spacing w:after="0" w:line="240" w:lineRule="auto"/>
        <w:ind w:left="851" w:right="1134"/>
        <w:rPr>
          <w:rStyle w:val="Enfasicorsivo"/>
          <w:rFonts w:ascii="Times New Roman" w:hAnsi="Times New Roman" w:cs="Times New Roman"/>
          <w:b/>
          <w:bCs/>
          <w:sz w:val="21"/>
          <w:szCs w:val="21"/>
        </w:rPr>
      </w:pPr>
    </w:p>
    <w:p w14:paraId="627B0CC9" w14:textId="5D4957DC" w:rsidR="00870573" w:rsidRPr="00AC2852" w:rsidRDefault="00870573" w:rsidP="00AC2852">
      <w:pPr>
        <w:spacing w:after="0" w:line="240" w:lineRule="auto"/>
        <w:ind w:left="851" w:right="1134"/>
        <w:rPr>
          <w:rStyle w:val="Enfasicorsivo"/>
          <w:rFonts w:ascii="Times New Roman" w:hAnsi="Times New Roman" w:cs="Times New Roman"/>
          <w:b/>
          <w:bCs/>
          <w:sz w:val="21"/>
          <w:szCs w:val="21"/>
        </w:rPr>
      </w:pPr>
      <w:r w:rsidRPr="00AC2852">
        <w:rPr>
          <w:rStyle w:val="Enfasicorsivo"/>
          <w:rFonts w:ascii="Times New Roman" w:hAnsi="Times New Roman" w:cs="Times New Roman"/>
          <w:b/>
          <w:bCs/>
          <w:sz w:val="21"/>
          <w:szCs w:val="21"/>
        </w:rPr>
        <w:t xml:space="preserve">Testo vigente della Legge Regionale 28 marzo 2002 n. 3 art 40. </w:t>
      </w:r>
      <w:r w:rsidRPr="00AC2852">
        <w:rPr>
          <w:rStyle w:val="Enfasigrassetto"/>
          <w:rFonts w:ascii="Times New Roman" w:hAnsi="Times New Roman" w:cs="Times New Roman"/>
          <w:color w:val="000000"/>
        </w:rPr>
        <w:t>"</w:t>
      </w:r>
      <w:r w:rsidRPr="00AC2852">
        <w:rPr>
          <w:rStyle w:val="Enfasicorsivo"/>
          <w:rFonts w:ascii="Times New Roman" w:hAnsi="Times New Roman" w:cs="Times New Roman"/>
          <w:b/>
          <w:bCs/>
          <w:sz w:val="21"/>
          <w:szCs w:val="21"/>
        </w:rPr>
        <w:t>Riforma del Trasporto Pubblico Locale e Sistemi di Mobilità della Regione Campania"</w:t>
      </w:r>
    </w:p>
    <w:p w14:paraId="1F15734F" w14:textId="77777777" w:rsidR="00AC2852" w:rsidRPr="00AC2852" w:rsidRDefault="00AC2852" w:rsidP="00AC2852">
      <w:pPr>
        <w:spacing w:after="0" w:line="240" w:lineRule="auto"/>
        <w:ind w:left="851" w:right="1134"/>
        <w:rPr>
          <w:rFonts w:ascii="Times New Roman" w:eastAsia="Times New Roman" w:hAnsi="Times New Roman" w:cs="Times New Roman"/>
          <w:b/>
          <w:bCs/>
          <w:color w:val="212529"/>
          <w:sz w:val="24"/>
          <w:szCs w:val="24"/>
          <w:lang w:eastAsia="it-IT"/>
        </w:rPr>
      </w:pPr>
    </w:p>
    <w:p w14:paraId="4B365275" w14:textId="026DA3B7" w:rsidR="005051E7" w:rsidRPr="00AC2852" w:rsidRDefault="00AC2852" w:rsidP="00AC2852">
      <w:pPr>
        <w:spacing w:after="0" w:line="240" w:lineRule="auto"/>
        <w:ind w:left="851" w:right="1134"/>
        <w:rPr>
          <w:rFonts w:ascii="Times New Roman" w:eastAsia="Times New Roman" w:hAnsi="Times New Roman" w:cs="Times New Roman"/>
          <w:color w:val="212529"/>
          <w:sz w:val="21"/>
          <w:szCs w:val="21"/>
          <w:lang w:eastAsia="it-IT"/>
        </w:rPr>
      </w:pPr>
      <w:r w:rsidRPr="00AC2852">
        <w:rPr>
          <w:rFonts w:ascii="Times New Roman" w:eastAsia="Times New Roman" w:hAnsi="Times New Roman" w:cs="Times New Roman"/>
          <w:b/>
          <w:bCs/>
          <w:color w:val="212529"/>
          <w:sz w:val="21"/>
          <w:szCs w:val="21"/>
          <w:lang w:eastAsia="it-IT"/>
        </w:rPr>
        <w:t>SE IL VIAGGIATORE DIMENTICA L'ABBONAMENTO</w:t>
      </w:r>
    </w:p>
    <w:p w14:paraId="7E061F4D" w14:textId="12ECA4D7" w:rsidR="005051E7" w:rsidRPr="00AC2852" w:rsidRDefault="005051E7" w:rsidP="00AC2852">
      <w:pPr>
        <w:spacing w:after="0" w:line="240" w:lineRule="auto"/>
        <w:ind w:left="851" w:right="1134"/>
        <w:rPr>
          <w:rFonts w:ascii="Times New Roman" w:eastAsia="Times New Roman" w:hAnsi="Times New Roman" w:cs="Times New Roman"/>
          <w:color w:val="212529"/>
          <w:sz w:val="24"/>
          <w:szCs w:val="24"/>
          <w:lang w:eastAsia="it-IT"/>
        </w:rPr>
      </w:pPr>
      <w:r w:rsidRPr="00AC2852">
        <w:rPr>
          <w:rFonts w:ascii="Times New Roman" w:eastAsia="Times New Roman" w:hAnsi="Times New Roman" w:cs="Times New Roman"/>
          <w:color w:val="212529"/>
          <w:sz w:val="24"/>
          <w:szCs w:val="24"/>
          <w:lang w:eastAsia="it-IT"/>
        </w:rPr>
        <w:t>Tali sanzioni si applicano anche ai viaggiatori titolari di abbonamento che non siano in grado di esibirlo durante il controllo. Se il viaggiatore presenta l’abbonamento entro i successivi cinque giorni, purché il documento risulti regolarizzato prima dell’accertamento della violazione, la sanzione originaria viene ridotta a soli </w:t>
      </w:r>
      <w:r w:rsidRPr="00AC2852">
        <w:rPr>
          <w:rFonts w:ascii="Times New Roman" w:eastAsia="Times New Roman" w:hAnsi="Times New Roman" w:cs="Times New Roman"/>
          <w:b/>
          <w:bCs/>
          <w:color w:val="212529"/>
          <w:sz w:val="24"/>
          <w:szCs w:val="24"/>
          <w:lang w:eastAsia="it-IT"/>
        </w:rPr>
        <w:t>€ 6,00</w:t>
      </w:r>
      <w:r w:rsidRPr="00AC2852">
        <w:rPr>
          <w:rFonts w:ascii="Times New Roman" w:eastAsia="Times New Roman" w:hAnsi="Times New Roman" w:cs="Times New Roman"/>
          <w:color w:val="212529"/>
          <w:sz w:val="24"/>
          <w:szCs w:val="24"/>
          <w:lang w:eastAsia="it-IT"/>
        </w:rPr>
        <w:t>. Pertanto, anche nel caso di abbonamento dimenticato ed esibito agli uffici preposti entro i successivi cinque giorni, si applica una</w:t>
      </w:r>
      <w:r w:rsidRPr="00AC2852">
        <w:rPr>
          <w:rFonts w:ascii="Times New Roman" w:eastAsia="Times New Roman" w:hAnsi="Times New Roman" w:cs="Times New Roman"/>
          <w:b/>
          <w:bCs/>
          <w:color w:val="212529"/>
          <w:sz w:val="24"/>
          <w:szCs w:val="24"/>
          <w:lang w:eastAsia="it-IT"/>
        </w:rPr>
        <w:t> </w:t>
      </w:r>
      <w:r w:rsidR="00461C14">
        <w:rPr>
          <w:rFonts w:ascii="Times New Roman" w:eastAsia="Times New Roman" w:hAnsi="Times New Roman" w:cs="Times New Roman"/>
          <w:b/>
          <w:bCs/>
          <w:color w:val="212529"/>
          <w:sz w:val="24"/>
          <w:szCs w:val="24"/>
          <w:lang w:eastAsia="it-IT"/>
        </w:rPr>
        <w:t>s</w:t>
      </w:r>
      <w:r w:rsidRPr="00461C14">
        <w:rPr>
          <w:rFonts w:ascii="Times New Roman" w:eastAsia="Times New Roman" w:hAnsi="Times New Roman" w:cs="Times New Roman"/>
          <w:b/>
          <w:bCs/>
          <w:color w:val="212529"/>
          <w:sz w:val="24"/>
          <w:szCs w:val="24"/>
          <w:lang w:eastAsia="it-IT"/>
        </w:rPr>
        <w:t>anzione</w:t>
      </w:r>
      <w:r w:rsidRPr="00AC2852">
        <w:rPr>
          <w:rFonts w:ascii="Times New Roman" w:eastAsia="Times New Roman" w:hAnsi="Times New Roman" w:cs="Times New Roman"/>
          <w:b/>
          <w:bCs/>
          <w:color w:val="212529"/>
          <w:sz w:val="24"/>
          <w:szCs w:val="24"/>
          <w:lang w:eastAsia="it-IT"/>
        </w:rPr>
        <w:t xml:space="preserve"> fissa di € 6,00</w:t>
      </w:r>
      <w:r w:rsidRPr="00AC2852">
        <w:rPr>
          <w:rFonts w:ascii="Times New Roman" w:eastAsia="Times New Roman" w:hAnsi="Times New Roman" w:cs="Times New Roman"/>
          <w:color w:val="212529"/>
          <w:sz w:val="24"/>
          <w:szCs w:val="24"/>
          <w:lang w:eastAsia="it-IT"/>
        </w:rPr>
        <w:t>.</w:t>
      </w:r>
    </w:p>
    <w:p w14:paraId="45E264B9" w14:textId="77777777" w:rsidR="00AC2852" w:rsidRPr="00AC2852" w:rsidRDefault="00AC2852" w:rsidP="00AC2852">
      <w:pPr>
        <w:spacing w:after="0" w:line="240" w:lineRule="auto"/>
        <w:ind w:left="851" w:right="1134"/>
        <w:rPr>
          <w:rFonts w:ascii="Times New Roman" w:eastAsia="Times New Roman" w:hAnsi="Times New Roman" w:cs="Times New Roman"/>
          <w:b/>
          <w:bCs/>
          <w:color w:val="212529"/>
          <w:sz w:val="24"/>
          <w:szCs w:val="24"/>
          <w:lang w:eastAsia="it-IT"/>
        </w:rPr>
      </w:pPr>
    </w:p>
    <w:p w14:paraId="4BEBD425" w14:textId="49DA97E7" w:rsidR="005051E7" w:rsidRPr="00AC2852" w:rsidRDefault="00AC2852" w:rsidP="00AC2852">
      <w:pPr>
        <w:spacing w:after="0" w:line="240" w:lineRule="auto"/>
        <w:ind w:left="851" w:right="1134"/>
        <w:rPr>
          <w:rFonts w:ascii="Times New Roman" w:eastAsia="Times New Roman" w:hAnsi="Times New Roman" w:cs="Times New Roman"/>
          <w:b/>
          <w:bCs/>
          <w:color w:val="212529"/>
          <w:sz w:val="21"/>
          <w:szCs w:val="21"/>
          <w:lang w:eastAsia="it-IT"/>
        </w:rPr>
      </w:pPr>
      <w:r w:rsidRPr="00AC2852">
        <w:rPr>
          <w:rFonts w:ascii="Times New Roman" w:eastAsia="Times New Roman" w:hAnsi="Times New Roman" w:cs="Times New Roman"/>
          <w:b/>
          <w:bCs/>
          <w:color w:val="212529"/>
          <w:sz w:val="21"/>
          <w:szCs w:val="21"/>
          <w:lang w:eastAsia="it-IT"/>
        </w:rPr>
        <w:t>PAGAMENTO IN MISURA RIDOTTA</w:t>
      </w:r>
    </w:p>
    <w:p w14:paraId="31365CFE" w14:textId="77777777" w:rsidR="005051E7" w:rsidRPr="00AC2852" w:rsidRDefault="005051E7" w:rsidP="00AC2852">
      <w:pPr>
        <w:spacing w:after="0" w:line="240" w:lineRule="auto"/>
        <w:ind w:left="851" w:right="1134"/>
        <w:rPr>
          <w:rFonts w:ascii="Times New Roman" w:eastAsia="Times New Roman" w:hAnsi="Times New Roman" w:cs="Times New Roman"/>
          <w:color w:val="212529"/>
          <w:sz w:val="24"/>
          <w:szCs w:val="24"/>
          <w:lang w:eastAsia="it-IT"/>
        </w:rPr>
      </w:pPr>
      <w:r w:rsidRPr="00AC2852">
        <w:rPr>
          <w:rFonts w:ascii="Times New Roman" w:eastAsia="Times New Roman" w:hAnsi="Times New Roman" w:cs="Times New Roman"/>
          <w:color w:val="212529"/>
          <w:sz w:val="24"/>
          <w:szCs w:val="24"/>
          <w:lang w:eastAsia="it-IT"/>
        </w:rPr>
        <w:t>Entro il termine di 60 giorni dalla contestazione immediata o, se questa non vi è stata, dalla relativa notificazione, è ammesso il pagamento in misura ridotta di una somma pari al 50% della sanzione, oltre alle spese del procedimento e la tariffa ordinaria.</w:t>
      </w:r>
    </w:p>
    <w:p w14:paraId="0D9A560A" w14:textId="63D108F1" w:rsidR="005051E7" w:rsidRPr="00AC2852" w:rsidRDefault="005051E7" w:rsidP="00AC2852">
      <w:pPr>
        <w:spacing w:after="0" w:line="240" w:lineRule="auto"/>
        <w:ind w:left="851" w:right="1134"/>
        <w:rPr>
          <w:rFonts w:ascii="Times New Roman" w:eastAsia="Times New Roman" w:hAnsi="Times New Roman" w:cs="Times New Roman"/>
          <w:color w:val="212529"/>
          <w:sz w:val="24"/>
          <w:szCs w:val="24"/>
          <w:lang w:eastAsia="it-IT"/>
        </w:rPr>
      </w:pPr>
      <w:r w:rsidRPr="00AC2852">
        <w:rPr>
          <w:rFonts w:ascii="Times New Roman" w:eastAsia="Times New Roman" w:hAnsi="Times New Roman" w:cs="Times New Roman"/>
          <w:color w:val="212529"/>
          <w:sz w:val="24"/>
          <w:szCs w:val="24"/>
          <w:lang w:eastAsia="it-IT"/>
        </w:rPr>
        <w:t>Se il pagamento è effettuato entro 5 giorni dalla contestazione, è ammesso il pagamento in misura ridotta di una somma pari al 30% della sanzione, oltre l</w:t>
      </w:r>
      <w:r w:rsidR="00C22E26">
        <w:rPr>
          <w:rFonts w:ascii="Times New Roman" w:eastAsia="Times New Roman" w:hAnsi="Times New Roman" w:cs="Times New Roman"/>
          <w:color w:val="212529"/>
          <w:sz w:val="24"/>
          <w:szCs w:val="24"/>
          <w:lang w:eastAsia="it-IT"/>
        </w:rPr>
        <w:t>a</w:t>
      </w:r>
      <w:r w:rsidRPr="00AC2852">
        <w:rPr>
          <w:rFonts w:ascii="Times New Roman" w:eastAsia="Times New Roman" w:hAnsi="Times New Roman" w:cs="Times New Roman"/>
          <w:color w:val="212529"/>
          <w:sz w:val="24"/>
          <w:szCs w:val="24"/>
          <w:lang w:eastAsia="it-IT"/>
        </w:rPr>
        <w:t xml:space="preserve"> </w:t>
      </w:r>
      <w:r w:rsidR="00C22E26">
        <w:rPr>
          <w:rFonts w:ascii="Times New Roman" w:eastAsia="Times New Roman" w:hAnsi="Times New Roman" w:cs="Times New Roman"/>
          <w:color w:val="212529"/>
          <w:sz w:val="24"/>
          <w:szCs w:val="24"/>
          <w:lang w:eastAsia="it-IT"/>
        </w:rPr>
        <w:t>tariffa ordinaria</w:t>
      </w:r>
      <w:r w:rsidRPr="00AC2852">
        <w:rPr>
          <w:rFonts w:ascii="Times New Roman" w:eastAsia="Times New Roman" w:hAnsi="Times New Roman" w:cs="Times New Roman"/>
          <w:color w:val="212529"/>
          <w:sz w:val="24"/>
          <w:szCs w:val="24"/>
          <w:lang w:eastAsia="it-IT"/>
        </w:rPr>
        <w:t>.</w:t>
      </w:r>
    </w:p>
    <w:p w14:paraId="1A2C8DC0" w14:textId="77777777" w:rsidR="00AC2852" w:rsidRPr="00AC2852" w:rsidRDefault="00AC2852" w:rsidP="00AC2852">
      <w:pPr>
        <w:spacing w:after="0" w:line="240" w:lineRule="auto"/>
        <w:ind w:left="851" w:right="1134"/>
        <w:rPr>
          <w:rFonts w:ascii="Times New Roman" w:eastAsia="Times New Roman" w:hAnsi="Times New Roman" w:cs="Times New Roman"/>
          <w:b/>
          <w:bCs/>
          <w:color w:val="212529"/>
          <w:sz w:val="24"/>
          <w:szCs w:val="24"/>
          <w:lang w:eastAsia="it-IT"/>
        </w:rPr>
      </w:pPr>
    </w:p>
    <w:p w14:paraId="74E38855" w14:textId="6157BD0A" w:rsidR="005051E7" w:rsidRPr="00AC2852" w:rsidRDefault="00AC2852" w:rsidP="00AC2852">
      <w:pPr>
        <w:spacing w:after="0" w:line="240" w:lineRule="auto"/>
        <w:ind w:left="851" w:right="1134"/>
        <w:rPr>
          <w:rFonts w:ascii="Times New Roman" w:eastAsia="Times New Roman" w:hAnsi="Times New Roman" w:cs="Times New Roman"/>
          <w:color w:val="212529"/>
          <w:sz w:val="21"/>
          <w:szCs w:val="21"/>
          <w:lang w:eastAsia="it-IT"/>
        </w:rPr>
      </w:pPr>
      <w:r w:rsidRPr="00AC2852">
        <w:rPr>
          <w:rFonts w:ascii="Times New Roman" w:eastAsia="Times New Roman" w:hAnsi="Times New Roman" w:cs="Times New Roman"/>
          <w:b/>
          <w:bCs/>
          <w:color w:val="212529"/>
          <w:sz w:val="21"/>
          <w:szCs w:val="21"/>
          <w:lang w:eastAsia="it-IT"/>
        </w:rPr>
        <w:t>MODALITÀ DI PAGAMENTO</w:t>
      </w:r>
    </w:p>
    <w:p w14:paraId="57F228C0" w14:textId="77777777" w:rsidR="005051E7" w:rsidRPr="00AC2852" w:rsidRDefault="005051E7" w:rsidP="00AC2852">
      <w:pPr>
        <w:spacing w:after="0" w:line="240" w:lineRule="auto"/>
        <w:ind w:left="851" w:right="1134"/>
        <w:rPr>
          <w:rFonts w:ascii="Times New Roman" w:eastAsia="Times New Roman" w:hAnsi="Times New Roman" w:cs="Times New Roman"/>
          <w:color w:val="212529"/>
          <w:sz w:val="24"/>
          <w:szCs w:val="24"/>
          <w:lang w:eastAsia="it-IT"/>
        </w:rPr>
      </w:pPr>
      <w:r w:rsidRPr="00AC2852">
        <w:rPr>
          <w:rFonts w:ascii="Times New Roman" w:eastAsia="Times New Roman" w:hAnsi="Times New Roman" w:cs="Times New Roman"/>
          <w:color w:val="212529"/>
          <w:sz w:val="24"/>
          <w:szCs w:val="24"/>
          <w:lang w:eastAsia="it-IT"/>
        </w:rPr>
        <w:t>La sanzione può essere pagata:</w:t>
      </w:r>
    </w:p>
    <w:p w14:paraId="001241F8" w14:textId="77777777" w:rsidR="005051E7" w:rsidRPr="00AC2852" w:rsidRDefault="005051E7" w:rsidP="00AC2852">
      <w:pPr>
        <w:numPr>
          <w:ilvl w:val="0"/>
          <w:numId w:val="3"/>
        </w:numPr>
        <w:spacing w:after="0" w:line="240" w:lineRule="auto"/>
        <w:ind w:left="851" w:right="1134" w:firstLine="0"/>
        <w:rPr>
          <w:rFonts w:ascii="Times New Roman" w:eastAsia="Times New Roman" w:hAnsi="Times New Roman" w:cs="Times New Roman"/>
          <w:color w:val="212529"/>
          <w:sz w:val="24"/>
          <w:szCs w:val="24"/>
          <w:lang w:eastAsia="it-IT"/>
        </w:rPr>
      </w:pPr>
      <w:r w:rsidRPr="00AC2852">
        <w:rPr>
          <w:rFonts w:ascii="Times New Roman" w:eastAsia="Times New Roman" w:hAnsi="Times New Roman" w:cs="Times New Roman"/>
          <w:color w:val="212529"/>
          <w:sz w:val="24"/>
          <w:szCs w:val="24"/>
          <w:lang w:eastAsia="it-IT"/>
        </w:rPr>
        <w:t>utilizzando il bollettino postale di pagamento allegato al verbale;</w:t>
      </w:r>
    </w:p>
    <w:p w14:paraId="57797001" w14:textId="21BF79DF" w:rsidR="005051E7" w:rsidRPr="00AC2852" w:rsidRDefault="005051E7" w:rsidP="00AC2852">
      <w:pPr>
        <w:numPr>
          <w:ilvl w:val="0"/>
          <w:numId w:val="3"/>
        </w:numPr>
        <w:spacing w:after="0" w:line="240" w:lineRule="auto"/>
        <w:ind w:left="851" w:right="1134" w:firstLine="0"/>
        <w:rPr>
          <w:rFonts w:ascii="Times New Roman" w:eastAsia="Times New Roman" w:hAnsi="Times New Roman" w:cs="Times New Roman"/>
          <w:color w:val="212529"/>
          <w:sz w:val="24"/>
          <w:szCs w:val="24"/>
          <w:lang w:eastAsia="it-IT"/>
        </w:rPr>
      </w:pPr>
      <w:r w:rsidRPr="00AC2852">
        <w:rPr>
          <w:rFonts w:ascii="Times New Roman" w:eastAsia="Times New Roman" w:hAnsi="Times New Roman" w:cs="Times New Roman"/>
          <w:color w:val="212529"/>
          <w:sz w:val="24"/>
          <w:szCs w:val="24"/>
          <w:lang w:eastAsia="it-IT"/>
        </w:rPr>
        <w:t xml:space="preserve">effettuando un versamento sul </w:t>
      </w:r>
      <w:r w:rsidRPr="00AC2852">
        <w:rPr>
          <w:rFonts w:ascii="Times New Roman" w:eastAsia="Times New Roman" w:hAnsi="Times New Roman" w:cs="Times New Roman"/>
          <w:b/>
          <w:bCs/>
          <w:color w:val="212529"/>
          <w:sz w:val="24"/>
          <w:szCs w:val="24"/>
          <w:lang w:eastAsia="it-IT"/>
        </w:rPr>
        <w:t>cc</w:t>
      </w:r>
      <w:r w:rsidR="00E8003F" w:rsidRPr="00AC2852">
        <w:rPr>
          <w:rFonts w:ascii="Times New Roman" w:eastAsia="Times New Roman" w:hAnsi="Times New Roman" w:cs="Times New Roman"/>
          <w:b/>
          <w:bCs/>
          <w:color w:val="212529"/>
          <w:sz w:val="24"/>
          <w:szCs w:val="24"/>
          <w:lang w:eastAsia="it-IT"/>
        </w:rPr>
        <w:t xml:space="preserve"> </w:t>
      </w:r>
      <w:r w:rsidRPr="00AC2852">
        <w:rPr>
          <w:rFonts w:ascii="Times New Roman" w:eastAsia="Times New Roman" w:hAnsi="Times New Roman" w:cs="Times New Roman"/>
          <w:b/>
          <w:bCs/>
          <w:color w:val="212529"/>
          <w:sz w:val="24"/>
          <w:szCs w:val="24"/>
          <w:lang w:eastAsia="it-IT"/>
        </w:rPr>
        <w:t>p</w:t>
      </w:r>
      <w:r w:rsidR="00E8003F" w:rsidRPr="00AC2852">
        <w:rPr>
          <w:rFonts w:ascii="Times New Roman" w:eastAsia="Times New Roman" w:hAnsi="Times New Roman" w:cs="Times New Roman"/>
          <w:b/>
          <w:bCs/>
          <w:color w:val="212529"/>
          <w:sz w:val="24"/>
          <w:szCs w:val="24"/>
          <w:lang w:eastAsia="it-IT"/>
        </w:rPr>
        <w:t xml:space="preserve">ostale </w:t>
      </w:r>
      <w:r w:rsidRPr="00AC2852">
        <w:rPr>
          <w:rFonts w:ascii="Times New Roman" w:eastAsia="Times New Roman" w:hAnsi="Times New Roman" w:cs="Times New Roman"/>
          <w:b/>
          <w:bCs/>
          <w:color w:val="212529"/>
          <w:sz w:val="24"/>
          <w:szCs w:val="24"/>
          <w:lang w:eastAsia="it-IT"/>
        </w:rPr>
        <w:t>n.</w:t>
      </w:r>
      <w:r w:rsidRPr="00AC2852">
        <w:rPr>
          <w:rFonts w:ascii="Times New Roman" w:eastAsia="Times New Roman" w:hAnsi="Times New Roman" w:cs="Times New Roman"/>
          <w:color w:val="212529"/>
          <w:sz w:val="24"/>
          <w:szCs w:val="24"/>
          <w:lang w:eastAsia="it-IT"/>
        </w:rPr>
        <w:t xml:space="preserve"> </w:t>
      </w:r>
      <w:r w:rsidR="00725586" w:rsidRPr="00AC2852">
        <w:rPr>
          <w:rFonts w:ascii="Times New Roman" w:hAnsi="Times New Roman" w:cs="Times New Roman"/>
          <w:b/>
          <w:bCs/>
          <w:sz w:val="28"/>
          <w:szCs w:val="28"/>
        </w:rPr>
        <w:t>9372270</w:t>
      </w:r>
      <w:r w:rsidRPr="00AC2852">
        <w:rPr>
          <w:rFonts w:ascii="Times New Roman" w:eastAsia="Times New Roman" w:hAnsi="Times New Roman" w:cs="Times New Roman"/>
          <w:color w:val="212529"/>
          <w:sz w:val="24"/>
          <w:szCs w:val="24"/>
          <w:lang w:eastAsia="it-IT"/>
        </w:rPr>
        <w:t xml:space="preserve"> intestato a </w:t>
      </w:r>
      <w:r w:rsidR="00725586" w:rsidRPr="00AC2852">
        <w:rPr>
          <w:rFonts w:ascii="Times New Roman" w:eastAsia="Times New Roman" w:hAnsi="Times New Roman" w:cs="Times New Roman"/>
          <w:color w:val="212529"/>
          <w:sz w:val="24"/>
          <w:szCs w:val="24"/>
          <w:lang w:eastAsia="it-IT"/>
        </w:rPr>
        <w:t>SITA SUD SR.L.</w:t>
      </w:r>
      <w:r w:rsidRPr="00AC2852">
        <w:rPr>
          <w:rFonts w:ascii="Times New Roman" w:eastAsia="Times New Roman" w:hAnsi="Times New Roman" w:cs="Times New Roman"/>
          <w:color w:val="212529"/>
          <w:sz w:val="24"/>
          <w:szCs w:val="24"/>
          <w:lang w:eastAsia="it-IT"/>
        </w:rPr>
        <w:t xml:space="preserve"> </w:t>
      </w:r>
      <w:r w:rsidR="00E8003F" w:rsidRPr="00AC2852">
        <w:rPr>
          <w:rFonts w:ascii="Times New Roman" w:eastAsia="Times New Roman" w:hAnsi="Times New Roman" w:cs="Times New Roman"/>
          <w:color w:val="212529"/>
          <w:sz w:val="24"/>
          <w:szCs w:val="24"/>
          <w:lang w:eastAsia="it-IT"/>
        </w:rPr>
        <w:t xml:space="preserve">– SALERNO </w:t>
      </w:r>
      <w:r w:rsidRPr="00AC2852">
        <w:rPr>
          <w:rFonts w:ascii="Times New Roman" w:eastAsia="Times New Roman" w:hAnsi="Times New Roman" w:cs="Times New Roman"/>
          <w:color w:val="212529"/>
          <w:sz w:val="24"/>
          <w:szCs w:val="24"/>
          <w:lang w:eastAsia="it-IT"/>
        </w:rPr>
        <w:t>indicando nello spazio riservato alla causale il numero e la data del verbale;</w:t>
      </w:r>
    </w:p>
    <w:p w14:paraId="24546DFB" w14:textId="77777777" w:rsidR="00DB3433" w:rsidRPr="00AC2852" w:rsidRDefault="005051E7" w:rsidP="00AC2852">
      <w:pPr>
        <w:numPr>
          <w:ilvl w:val="0"/>
          <w:numId w:val="3"/>
        </w:numPr>
        <w:spacing w:after="0" w:line="240" w:lineRule="auto"/>
        <w:ind w:left="851" w:right="1134" w:firstLine="0"/>
        <w:rPr>
          <w:rFonts w:ascii="Times New Roman" w:eastAsia="Times New Roman" w:hAnsi="Times New Roman" w:cs="Times New Roman"/>
          <w:color w:val="212529"/>
          <w:sz w:val="24"/>
          <w:szCs w:val="24"/>
          <w:lang w:eastAsia="it-IT"/>
        </w:rPr>
      </w:pPr>
      <w:r w:rsidRPr="00AC2852">
        <w:rPr>
          <w:rFonts w:ascii="Times New Roman" w:eastAsia="Times New Roman" w:hAnsi="Times New Roman" w:cs="Times New Roman"/>
          <w:color w:val="212529"/>
          <w:sz w:val="24"/>
          <w:szCs w:val="24"/>
          <w:lang w:eastAsia="it-IT"/>
        </w:rPr>
        <w:t xml:space="preserve">in contanti </w:t>
      </w:r>
      <w:r w:rsidR="0064590B" w:rsidRPr="00AC2852">
        <w:rPr>
          <w:rFonts w:ascii="Times New Roman" w:eastAsia="Times New Roman" w:hAnsi="Times New Roman" w:cs="Times New Roman"/>
          <w:color w:val="212529"/>
          <w:sz w:val="24"/>
          <w:szCs w:val="24"/>
          <w:lang w:eastAsia="it-IT"/>
        </w:rPr>
        <w:t xml:space="preserve">o con bancomat </w:t>
      </w:r>
      <w:r w:rsidRPr="00AC2852">
        <w:rPr>
          <w:rFonts w:ascii="Times New Roman" w:eastAsia="Times New Roman" w:hAnsi="Times New Roman" w:cs="Times New Roman"/>
          <w:color w:val="212529"/>
          <w:sz w:val="24"/>
          <w:szCs w:val="24"/>
          <w:lang w:eastAsia="it-IT"/>
        </w:rPr>
        <w:t xml:space="preserve">presso </w:t>
      </w:r>
      <w:r w:rsidR="00725586" w:rsidRPr="00AC2852">
        <w:rPr>
          <w:rFonts w:ascii="Times New Roman" w:eastAsia="Times New Roman" w:hAnsi="Times New Roman" w:cs="Times New Roman"/>
          <w:color w:val="212529"/>
          <w:sz w:val="24"/>
          <w:szCs w:val="24"/>
          <w:lang w:eastAsia="it-IT"/>
        </w:rPr>
        <w:t xml:space="preserve">gli uffici </w:t>
      </w:r>
      <w:r w:rsidRPr="00AC2852">
        <w:rPr>
          <w:rFonts w:ascii="Times New Roman" w:eastAsia="Times New Roman" w:hAnsi="Times New Roman" w:cs="Times New Roman"/>
          <w:color w:val="212529"/>
          <w:sz w:val="24"/>
          <w:szCs w:val="24"/>
          <w:lang w:eastAsia="it-IT"/>
        </w:rPr>
        <w:t xml:space="preserve">dell’Azienda </w:t>
      </w:r>
      <w:r w:rsidR="00725586" w:rsidRPr="00AC2852">
        <w:rPr>
          <w:rFonts w:ascii="Times New Roman" w:eastAsia="Times New Roman" w:hAnsi="Times New Roman" w:cs="Times New Roman"/>
          <w:color w:val="212529"/>
          <w:sz w:val="24"/>
          <w:szCs w:val="24"/>
          <w:lang w:eastAsia="it-IT"/>
        </w:rPr>
        <w:t xml:space="preserve">Sicurezza Trasporti Autolinee “Sita Sud </w:t>
      </w:r>
      <w:proofErr w:type="spellStart"/>
      <w:r w:rsidR="00725586" w:rsidRPr="00AC2852">
        <w:rPr>
          <w:rFonts w:ascii="Times New Roman" w:eastAsia="Times New Roman" w:hAnsi="Times New Roman" w:cs="Times New Roman"/>
          <w:color w:val="212529"/>
          <w:sz w:val="24"/>
          <w:szCs w:val="24"/>
          <w:lang w:eastAsia="it-IT"/>
        </w:rPr>
        <w:t>s.rl</w:t>
      </w:r>
      <w:proofErr w:type="spellEnd"/>
      <w:r w:rsidR="00725586" w:rsidRPr="00AC2852">
        <w:rPr>
          <w:rFonts w:ascii="Times New Roman" w:eastAsia="Times New Roman" w:hAnsi="Times New Roman" w:cs="Times New Roman"/>
          <w:color w:val="212529"/>
          <w:sz w:val="24"/>
          <w:szCs w:val="24"/>
          <w:lang w:eastAsia="it-IT"/>
        </w:rPr>
        <w:t xml:space="preserve">.” </w:t>
      </w:r>
      <w:r w:rsidRPr="00AC2852">
        <w:rPr>
          <w:rFonts w:ascii="Times New Roman" w:eastAsia="Times New Roman" w:hAnsi="Times New Roman" w:cs="Times New Roman"/>
          <w:color w:val="212529"/>
          <w:sz w:val="24"/>
          <w:szCs w:val="24"/>
          <w:lang w:eastAsia="it-IT"/>
        </w:rPr>
        <w:t>delegat</w:t>
      </w:r>
      <w:r w:rsidR="00725586" w:rsidRPr="00AC2852">
        <w:rPr>
          <w:rFonts w:ascii="Times New Roman" w:eastAsia="Times New Roman" w:hAnsi="Times New Roman" w:cs="Times New Roman"/>
          <w:color w:val="212529"/>
          <w:sz w:val="24"/>
          <w:szCs w:val="24"/>
          <w:lang w:eastAsia="it-IT"/>
        </w:rPr>
        <w:t>i</w:t>
      </w:r>
      <w:r w:rsidRPr="00AC2852">
        <w:rPr>
          <w:rFonts w:ascii="Times New Roman" w:eastAsia="Times New Roman" w:hAnsi="Times New Roman" w:cs="Times New Roman"/>
          <w:color w:val="212529"/>
          <w:sz w:val="24"/>
          <w:szCs w:val="24"/>
          <w:lang w:eastAsia="it-IT"/>
        </w:rPr>
        <w:t xml:space="preserve"> alla riscossione delle sanzioni, ubicato </w:t>
      </w:r>
      <w:r w:rsidR="00725586" w:rsidRPr="00AC2852">
        <w:rPr>
          <w:rFonts w:ascii="Times New Roman" w:eastAsia="Times New Roman" w:hAnsi="Times New Roman" w:cs="Times New Roman"/>
          <w:color w:val="212529"/>
          <w:sz w:val="24"/>
          <w:szCs w:val="24"/>
          <w:lang w:eastAsia="it-IT"/>
        </w:rPr>
        <w:t>alla Via Giulio Pastore 28/30 Salerno</w:t>
      </w:r>
      <w:r w:rsidRPr="00AC2852">
        <w:rPr>
          <w:rFonts w:ascii="Times New Roman" w:eastAsia="Times New Roman" w:hAnsi="Times New Roman" w:cs="Times New Roman"/>
          <w:color w:val="212529"/>
          <w:sz w:val="24"/>
          <w:szCs w:val="24"/>
          <w:lang w:eastAsia="it-IT"/>
        </w:rPr>
        <w:t xml:space="preserve">, dal lunedì al </w:t>
      </w:r>
      <w:r w:rsidR="00725586" w:rsidRPr="00AC2852">
        <w:rPr>
          <w:rFonts w:ascii="Times New Roman" w:eastAsia="Times New Roman" w:hAnsi="Times New Roman" w:cs="Times New Roman"/>
          <w:color w:val="212529"/>
          <w:sz w:val="24"/>
          <w:szCs w:val="24"/>
          <w:lang w:eastAsia="it-IT"/>
        </w:rPr>
        <w:t>giovedì</w:t>
      </w:r>
      <w:r w:rsidRPr="00AC2852">
        <w:rPr>
          <w:rFonts w:ascii="Times New Roman" w:eastAsia="Times New Roman" w:hAnsi="Times New Roman" w:cs="Times New Roman"/>
          <w:color w:val="212529"/>
          <w:sz w:val="24"/>
          <w:szCs w:val="24"/>
          <w:lang w:eastAsia="it-IT"/>
        </w:rPr>
        <w:t>, dalle 0</w:t>
      </w:r>
      <w:r w:rsidR="00725586" w:rsidRPr="00AC2852">
        <w:rPr>
          <w:rFonts w:ascii="Times New Roman" w:eastAsia="Times New Roman" w:hAnsi="Times New Roman" w:cs="Times New Roman"/>
          <w:color w:val="212529"/>
          <w:sz w:val="24"/>
          <w:szCs w:val="24"/>
          <w:lang w:eastAsia="it-IT"/>
        </w:rPr>
        <w:t>9</w:t>
      </w:r>
      <w:r w:rsidRPr="00AC2852">
        <w:rPr>
          <w:rFonts w:ascii="Times New Roman" w:eastAsia="Times New Roman" w:hAnsi="Times New Roman" w:cs="Times New Roman"/>
          <w:color w:val="212529"/>
          <w:sz w:val="24"/>
          <w:szCs w:val="24"/>
          <w:lang w:eastAsia="it-IT"/>
        </w:rPr>
        <w:t>.00 alle 13.00 e dalle 14.00 alle 1</w:t>
      </w:r>
      <w:r w:rsidR="00725586" w:rsidRPr="00AC2852">
        <w:rPr>
          <w:rFonts w:ascii="Times New Roman" w:eastAsia="Times New Roman" w:hAnsi="Times New Roman" w:cs="Times New Roman"/>
          <w:color w:val="212529"/>
          <w:sz w:val="24"/>
          <w:szCs w:val="24"/>
          <w:lang w:eastAsia="it-IT"/>
        </w:rPr>
        <w:t>6</w:t>
      </w:r>
      <w:r w:rsidRPr="00AC2852">
        <w:rPr>
          <w:rFonts w:ascii="Times New Roman" w:eastAsia="Times New Roman" w:hAnsi="Times New Roman" w:cs="Times New Roman"/>
          <w:color w:val="212529"/>
          <w:sz w:val="24"/>
          <w:szCs w:val="24"/>
          <w:lang w:eastAsia="it-IT"/>
        </w:rPr>
        <w:t>.00</w:t>
      </w:r>
      <w:r w:rsidR="00725586" w:rsidRPr="00AC2852">
        <w:rPr>
          <w:rFonts w:ascii="Times New Roman" w:eastAsia="Times New Roman" w:hAnsi="Times New Roman" w:cs="Times New Roman"/>
          <w:color w:val="212529"/>
          <w:sz w:val="24"/>
          <w:szCs w:val="24"/>
          <w:lang w:eastAsia="it-IT"/>
        </w:rPr>
        <w:t xml:space="preserve"> e nel giorno di venerdì dalle 09.00 alle 13.00.</w:t>
      </w:r>
      <w:r w:rsidRPr="00AC2852">
        <w:rPr>
          <w:rFonts w:ascii="Times New Roman" w:eastAsia="Times New Roman" w:hAnsi="Times New Roman" w:cs="Times New Roman"/>
          <w:color w:val="212529"/>
          <w:sz w:val="24"/>
          <w:szCs w:val="24"/>
          <w:lang w:eastAsia="it-IT"/>
        </w:rPr>
        <w:t xml:space="preserve"> </w:t>
      </w:r>
    </w:p>
    <w:p w14:paraId="68CAB6F2" w14:textId="3E99EC84" w:rsidR="005051E7" w:rsidRPr="00AC2852" w:rsidRDefault="005051E7" w:rsidP="00AC2852">
      <w:pPr>
        <w:numPr>
          <w:ilvl w:val="0"/>
          <w:numId w:val="3"/>
        </w:numPr>
        <w:spacing w:after="0" w:line="240" w:lineRule="auto"/>
        <w:ind w:left="851" w:right="1134" w:firstLine="0"/>
        <w:rPr>
          <w:rFonts w:ascii="Times New Roman" w:eastAsia="Times New Roman" w:hAnsi="Times New Roman" w:cs="Times New Roman"/>
          <w:color w:val="212529"/>
          <w:sz w:val="24"/>
          <w:szCs w:val="24"/>
          <w:lang w:eastAsia="it-IT"/>
        </w:rPr>
      </w:pPr>
      <w:r w:rsidRPr="00AC2852">
        <w:rPr>
          <w:rFonts w:ascii="Times New Roman" w:eastAsia="Times New Roman" w:hAnsi="Times New Roman" w:cs="Times New Roman"/>
          <w:color w:val="212529"/>
          <w:sz w:val="24"/>
          <w:szCs w:val="24"/>
          <w:lang w:eastAsia="it-IT"/>
        </w:rPr>
        <w:t xml:space="preserve">Nel caso di possesso di abbonamento regolarizzato prima della violazione, lo stesso può essere presentato recandosi personalmente presso il predetto ufficio. In tal caso, è possibile pagare direttamente </w:t>
      </w:r>
      <w:r w:rsidRPr="00BE4FEA">
        <w:rPr>
          <w:rFonts w:ascii="Times New Roman" w:eastAsia="Times New Roman" w:hAnsi="Times New Roman" w:cs="Times New Roman"/>
          <w:b/>
          <w:bCs/>
          <w:color w:val="212529"/>
          <w:sz w:val="24"/>
          <w:szCs w:val="24"/>
          <w:lang w:eastAsia="it-IT"/>
        </w:rPr>
        <w:t>la </w:t>
      </w:r>
      <w:r w:rsidRPr="00AC2852">
        <w:rPr>
          <w:rFonts w:ascii="Times New Roman" w:eastAsia="Times New Roman" w:hAnsi="Times New Roman" w:cs="Times New Roman"/>
          <w:b/>
          <w:bCs/>
          <w:color w:val="212529"/>
          <w:sz w:val="24"/>
          <w:szCs w:val="24"/>
          <w:lang w:eastAsia="it-IT"/>
        </w:rPr>
        <w:t>sanzione fissa di € 6,00</w:t>
      </w:r>
    </w:p>
    <w:p w14:paraId="79941E5E" w14:textId="77777777" w:rsidR="001A2BE9" w:rsidRPr="00AC2852" w:rsidRDefault="001A2BE9" w:rsidP="00AC2852">
      <w:pPr>
        <w:spacing w:after="0" w:line="240" w:lineRule="auto"/>
        <w:ind w:left="851" w:right="1134"/>
        <w:rPr>
          <w:rStyle w:val="Enfasicorsivo"/>
          <w:rFonts w:ascii="Times New Roman" w:hAnsi="Times New Roman" w:cs="Times New Roman"/>
          <w:color w:val="000000"/>
          <w:sz w:val="21"/>
          <w:szCs w:val="21"/>
        </w:rPr>
      </w:pPr>
    </w:p>
    <w:p w14:paraId="034481DA" w14:textId="77777777" w:rsidR="001C0751" w:rsidRDefault="001C0751" w:rsidP="00AC2852">
      <w:pPr>
        <w:spacing w:after="0" w:line="240" w:lineRule="auto"/>
        <w:ind w:left="851" w:right="1134"/>
        <w:rPr>
          <w:rStyle w:val="Enfasicorsivo"/>
          <w:rFonts w:ascii="Times New Roman" w:hAnsi="Times New Roman" w:cs="Times New Roman"/>
          <w:b/>
          <w:bCs/>
          <w:i w:val="0"/>
          <w:iCs w:val="0"/>
          <w:color w:val="000000"/>
          <w:sz w:val="21"/>
          <w:szCs w:val="21"/>
        </w:rPr>
      </w:pPr>
    </w:p>
    <w:p w14:paraId="1762E0C5" w14:textId="77777777" w:rsidR="001C0751" w:rsidRDefault="001C0751" w:rsidP="00AC2852">
      <w:pPr>
        <w:spacing w:after="0" w:line="240" w:lineRule="auto"/>
        <w:ind w:left="851" w:right="1134"/>
        <w:rPr>
          <w:rStyle w:val="Enfasicorsivo"/>
          <w:rFonts w:ascii="Times New Roman" w:hAnsi="Times New Roman" w:cs="Times New Roman"/>
          <w:b/>
          <w:bCs/>
          <w:i w:val="0"/>
          <w:iCs w:val="0"/>
          <w:color w:val="000000"/>
          <w:sz w:val="21"/>
          <w:szCs w:val="21"/>
        </w:rPr>
      </w:pPr>
    </w:p>
    <w:p w14:paraId="390E15FB" w14:textId="37B5E6ED" w:rsidR="001C0751" w:rsidRDefault="001C0751" w:rsidP="00AC2852">
      <w:pPr>
        <w:spacing w:after="0" w:line="240" w:lineRule="auto"/>
        <w:ind w:left="851" w:right="1134"/>
        <w:rPr>
          <w:rStyle w:val="Enfasicorsivo"/>
          <w:rFonts w:ascii="Times New Roman" w:hAnsi="Times New Roman" w:cs="Times New Roman"/>
          <w:b/>
          <w:bCs/>
          <w:i w:val="0"/>
          <w:iCs w:val="0"/>
          <w:color w:val="000000"/>
          <w:sz w:val="21"/>
          <w:szCs w:val="21"/>
        </w:rPr>
      </w:pPr>
      <w:r>
        <w:rPr>
          <w:rStyle w:val="Enfasicorsivo"/>
          <w:rFonts w:ascii="Times New Roman" w:hAnsi="Times New Roman" w:cs="Times New Roman"/>
          <w:b/>
          <w:bCs/>
          <w:i w:val="0"/>
          <w:iCs w:val="0"/>
          <w:color w:val="000000"/>
          <w:sz w:val="21"/>
          <w:szCs w:val="21"/>
        </w:rPr>
        <w:br w:type="page"/>
      </w:r>
    </w:p>
    <w:p w14:paraId="5868DF33" w14:textId="77777777" w:rsidR="001C0751" w:rsidRDefault="001C0751" w:rsidP="00AC2852">
      <w:pPr>
        <w:spacing w:after="0" w:line="240" w:lineRule="auto"/>
        <w:ind w:left="851" w:right="1134"/>
        <w:rPr>
          <w:rStyle w:val="Enfasicorsivo"/>
          <w:rFonts w:ascii="Times New Roman" w:hAnsi="Times New Roman" w:cs="Times New Roman"/>
          <w:b/>
          <w:bCs/>
          <w:i w:val="0"/>
          <w:iCs w:val="0"/>
          <w:color w:val="000000"/>
          <w:sz w:val="21"/>
          <w:szCs w:val="21"/>
        </w:rPr>
      </w:pPr>
    </w:p>
    <w:p w14:paraId="55044237" w14:textId="77777777" w:rsidR="001C0751" w:rsidRDefault="001C0751" w:rsidP="00AC2852">
      <w:pPr>
        <w:spacing w:after="0" w:line="240" w:lineRule="auto"/>
        <w:ind w:left="851" w:right="1134"/>
        <w:rPr>
          <w:rStyle w:val="Enfasicorsivo"/>
          <w:rFonts w:ascii="Times New Roman" w:hAnsi="Times New Roman" w:cs="Times New Roman"/>
          <w:b/>
          <w:bCs/>
          <w:i w:val="0"/>
          <w:iCs w:val="0"/>
          <w:color w:val="000000"/>
          <w:sz w:val="21"/>
          <w:szCs w:val="21"/>
        </w:rPr>
      </w:pPr>
    </w:p>
    <w:p w14:paraId="2319F9C8" w14:textId="6C6E0D61" w:rsidR="001A2BE9" w:rsidRPr="00AC2852" w:rsidRDefault="00AC2852" w:rsidP="00AC2852">
      <w:pPr>
        <w:spacing w:after="0" w:line="240" w:lineRule="auto"/>
        <w:ind w:left="851" w:right="1134"/>
        <w:rPr>
          <w:rStyle w:val="Enfasicorsivo"/>
          <w:rFonts w:ascii="Times New Roman" w:hAnsi="Times New Roman" w:cs="Times New Roman"/>
          <w:b/>
          <w:bCs/>
          <w:i w:val="0"/>
          <w:iCs w:val="0"/>
          <w:color w:val="000000"/>
          <w:sz w:val="21"/>
          <w:szCs w:val="21"/>
        </w:rPr>
      </w:pPr>
      <w:r w:rsidRPr="00AC2852">
        <w:rPr>
          <w:rStyle w:val="Enfasicorsivo"/>
          <w:rFonts w:ascii="Times New Roman" w:hAnsi="Times New Roman" w:cs="Times New Roman"/>
          <w:b/>
          <w:bCs/>
          <w:i w:val="0"/>
          <w:iCs w:val="0"/>
          <w:color w:val="000000"/>
          <w:sz w:val="21"/>
          <w:szCs w:val="21"/>
        </w:rPr>
        <w:t>COME CONTESTARE UNA SANZIONE</w:t>
      </w:r>
    </w:p>
    <w:p w14:paraId="43537F2B" w14:textId="4E05FEA6" w:rsidR="00070755" w:rsidRPr="00AC2852" w:rsidRDefault="00B811EE" w:rsidP="00AC2852">
      <w:pPr>
        <w:spacing w:after="0" w:line="240" w:lineRule="auto"/>
        <w:ind w:left="851" w:right="1134"/>
        <w:rPr>
          <w:rStyle w:val="Enfasicorsivo"/>
          <w:rFonts w:ascii="Times New Roman" w:hAnsi="Times New Roman" w:cs="Times New Roman"/>
          <w:i w:val="0"/>
          <w:iCs w:val="0"/>
          <w:color w:val="000000"/>
          <w:sz w:val="21"/>
          <w:szCs w:val="21"/>
        </w:rPr>
      </w:pPr>
      <w:r>
        <w:rPr>
          <w:rStyle w:val="Enfasicorsivo"/>
          <w:rFonts w:ascii="Times New Roman" w:hAnsi="Times New Roman" w:cs="Times New Roman"/>
          <w:i w:val="0"/>
          <w:iCs w:val="0"/>
          <w:color w:val="000000"/>
          <w:sz w:val="21"/>
          <w:szCs w:val="21"/>
        </w:rPr>
        <w:t xml:space="preserve">E’ possibile contestare una sanzione amministrativa relativa ai titoli di viaggio a mezzo PEC, inviando la contestazione a </w:t>
      </w:r>
      <w:hyperlink r:id="rId5" w:history="1">
        <w:r w:rsidRPr="00D569DB">
          <w:rPr>
            <w:rStyle w:val="Collegamentoipertestuale"/>
            <w:rFonts w:ascii="Times New Roman" w:hAnsi="Times New Roman" w:cs="Times New Roman"/>
            <w:sz w:val="21"/>
            <w:szCs w:val="21"/>
          </w:rPr>
          <w:t>campania@pec.sitasudtrasporti.it</w:t>
        </w:r>
      </w:hyperlink>
      <w:r>
        <w:rPr>
          <w:rStyle w:val="Enfasicorsivo"/>
          <w:rFonts w:ascii="Times New Roman" w:hAnsi="Times New Roman" w:cs="Times New Roman"/>
          <w:i w:val="0"/>
          <w:iCs w:val="0"/>
          <w:color w:val="000000"/>
          <w:sz w:val="21"/>
          <w:szCs w:val="21"/>
        </w:rPr>
        <w:t xml:space="preserve"> oppure utilizzando il </w:t>
      </w:r>
      <w:r w:rsidR="00070755" w:rsidRPr="00AC2852">
        <w:rPr>
          <w:rStyle w:val="Enfasicorsivo"/>
          <w:rFonts w:ascii="Times New Roman" w:hAnsi="Times New Roman" w:cs="Times New Roman"/>
          <w:i w:val="0"/>
          <w:iCs w:val="0"/>
          <w:color w:val="000000"/>
          <w:sz w:val="21"/>
          <w:szCs w:val="21"/>
        </w:rPr>
        <w:t>format al seguente indirizzo:</w:t>
      </w:r>
    </w:p>
    <w:p w14:paraId="6D53B759" w14:textId="6EE04A52" w:rsidR="00070755" w:rsidRPr="00AC2852" w:rsidRDefault="00070755" w:rsidP="00AC2852">
      <w:pPr>
        <w:spacing w:after="0" w:line="240" w:lineRule="auto"/>
        <w:ind w:left="851" w:right="1134"/>
        <w:rPr>
          <w:rStyle w:val="Enfasicorsivo"/>
          <w:rFonts w:ascii="Times New Roman" w:hAnsi="Times New Roman" w:cs="Times New Roman"/>
          <w:i w:val="0"/>
          <w:iCs w:val="0"/>
          <w:color w:val="000000"/>
          <w:sz w:val="21"/>
          <w:szCs w:val="21"/>
        </w:rPr>
      </w:pPr>
      <w:hyperlink r:id="rId6" w:history="1">
        <w:r w:rsidRPr="00AC2852">
          <w:rPr>
            <w:rStyle w:val="Collegamentoipertestuale"/>
            <w:rFonts w:ascii="Times New Roman" w:hAnsi="Times New Roman" w:cs="Times New Roman"/>
            <w:sz w:val="21"/>
            <w:szCs w:val="21"/>
          </w:rPr>
          <w:t>https://sitasudtrasporti.it/campania/reclami</w:t>
        </w:r>
      </w:hyperlink>
      <w:r w:rsidRPr="00AC2852">
        <w:rPr>
          <w:rStyle w:val="Enfasicorsivo"/>
          <w:rFonts w:ascii="Times New Roman" w:hAnsi="Times New Roman" w:cs="Times New Roman"/>
          <w:i w:val="0"/>
          <w:iCs w:val="0"/>
          <w:color w:val="000000"/>
          <w:sz w:val="21"/>
          <w:szCs w:val="21"/>
        </w:rPr>
        <w:t xml:space="preserve"> e fleggando la sezione </w:t>
      </w:r>
      <w:r w:rsidR="0065488F">
        <w:rPr>
          <w:rStyle w:val="Enfasicorsivo"/>
          <w:rFonts w:ascii="Times New Roman" w:hAnsi="Times New Roman" w:cs="Times New Roman"/>
          <w:i w:val="0"/>
          <w:iCs w:val="0"/>
          <w:color w:val="000000"/>
          <w:sz w:val="21"/>
          <w:szCs w:val="21"/>
        </w:rPr>
        <w:t>“</w:t>
      </w:r>
      <w:r w:rsidRPr="00AC2852">
        <w:rPr>
          <w:rStyle w:val="Enfasicorsivo"/>
          <w:rFonts w:ascii="Times New Roman" w:hAnsi="Times New Roman" w:cs="Times New Roman"/>
          <w:i w:val="0"/>
          <w:iCs w:val="0"/>
          <w:color w:val="000000"/>
          <w:sz w:val="21"/>
          <w:szCs w:val="21"/>
        </w:rPr>
        <w:t>altro</w:t>
      </w:r>
      <w:r w:rsidR="0065488F">
        <w:rPr>
          <w:rStyle w:val="Enfasicorsivo"/>
          <w:rFonts w:ascii="Times New Roman" w:hAnsi="Times New Roman" w:cs="Times New Roman"/>
          <w:i w:val="0"/>
          <w:iCs w:val="0"/>
          <w:color w:val="000000"/>
          <w:sz w:val="21"/>
          <w:szCs w:val="21"/>
        </w:rPr>
        <w:t>”</w:t>
      </w:r>
      <w:r w:rsidRPr="00AC2852">
        <w:rPr>
          <w:rStyle w:val="Enfasicorsivo"/>
          <w:rFonts w:ascii="Times New Roman" w:hAnsi="Times New Roman" w:cs="Times New Roman"/>
          <w:i w:val="0"/>
          <w:iCs w:val="0"/>
          <w:color w:val="000000"/>
          <w:sz w:val="21"/>
          <w:szCs w:val="21"/>
        </w:rPr>
        <w:t xml:space="preserve">. </w:t>
      </w:r>
    </w:p>
    <w:p w14:paraId="63908C11" w14:textId="487BB42A" w:rsidR="001A2BE9" w:rsidRPr="00AC2852" w:rsidRDefault="001A2BE9" w:rsidP="00AC2852">
      <w:pPr>
        <w:spacing w:after="0" w:line="240" w:lineRule="auto"/>
        <w:ind w:left="851" w:right="1134"/>
        <w:rPr>
          <w:rStyle w:val="Enfasicorsivo"/>
          <w:rFonts w:ascii="Times New Roman" w:hAnsi="Times New Roman" w:cs="Times New Roman"/>
          <w:i w:val="0"/>
          <w:iCs w:val="0"/>
          <w:color w:val="000000"/>
          <w:sz w:val="21"/>
          <w:szCs w:val="21"/>
        </w:rPr>
      </w:pPr>
      <w:r w:rsidRPr="00AC2852">
        <w:rPr>
          <w:rStyle w:val="Enfasicorsivo"/>
          <w:rFonts w:ascii="Times New Roman" w:hAnsi="Times New Roman" w:cs="Times New Roman"/>
          <w:i w:val="0"/>
          <w:iCs w:val="0"/>
          <w:color w:val="000000"/>
          <w:sz w:val="21"/>
          <w:szCs w:val="21"/>
        </w:rPr>
        <w:t>Nella contestazione presentata, in una qualsiasi delle modalità di cui sopra, è </w:t>
      </w:r>
      <w:r w:rsidRPr="00AC2852">
        <w:rPr>
          <w:rStyle w:val="Enfasicorsivo"/>
          <w:rFonts w:ascii="Times New Roman" w:hAnsi="Times New Roman" w:cs="Times New Roman"/>
          <w:b/>
          <w:bCs/>
          <w:i w:val="0"/>
          <w:iCs w:val="0"/>
          <w:color w:val="000000"/>
          <w:sz w:val="21"/>
          <w:szCs w:val="21"/>
        </w:rPr>
        <w:t>INDISPENSABILE</w:t>
      </w:r>
      <w:r w:rsidRPr="00AC2852">
        <w:rPr>
          <w:rStyle w:val="Enfasicorsivo"/>
          <w:rFonts w:ascii="Times New Roman" w:hAnsi="Times New Roman" w:cs="Times New Roman"/>
          <w:i w:val="0"/>
          <w:iCs w:val="0"/>
          <w:color w:val="000000"/>
          <w:sz w:val="21"/>
          <w:szCs w:val="21"/>
        </w:rPr>
        <w:t> indicare nel dettaglio: serie e numero del verbale, data,</w:t>
      </w:r>
      <w:r w:rsidRPr="00AC2852">
        <w:rPr>
          <w:rStyle w:val="Enfasicorsivo"/>
          <w:rFonts w:ascii="Times New Roman" w:hAnsi="Times New Roman" w:cs="Times New Roman"/>
          <w:i w:val="0"/>
          <w:iCs w:val="0"/>
          <w:color w:val="000000"/>
          <w:sz w:val="21"/>
          <w:szCs w:val="21"/>
        </w:rPr>
        <w:t xml:space="preserve"> </w:t>
      </w:r>
      <w:r w:rsidRPr="00AC2852">
        <w:rPr>
          <w:rStyle w:val="Enfasicorsivo"/>
          <w:rFonts w:ascii="Times New Roman" w:hAnsi="Times New Roman" w:cs="Times New Roman"/>
          <w:i w:val="0"/>
          <w:iCs w:val="0"/>
          <w:color w:val="000000"/>
          <w:sz w:val="21"/>
          <w:szCs w:val="21"/>
        </w:rPr>
        <w:t xml:space="preserve">nonché i motivi dettagliati della contestazione, allegando </w:t>
      </w:r>
      <w:r w:rsidR="00AF36EE">
        <w:rPr>
          <w:rStyle w:val="Enfasicorsivo"/>
          <w:rFonts w:ascii="Times New Roman" w:hAnsi="Times New Roman" w:cs="Times New Roman"/>
          <w:i w:val="0"/>
          <w:iCs w:val="0"/>
          <w:color w:val="000000"/>
          <w:sz w:val="21"/>
          <w:szCs w:val="21"/>
        </w:rPr>
        <w:t>s</w:t>
      </w:r>
      <w:r w:rsidRPr="00AC2852">
        <w:rPr>
          <w:rStyle w:val="Enfasicorsivo"/>
          <w:rFonts w:ascii="Times New Roman" w:hAnsi="Times New Roman" w:cs="Times New Roman"/>
          <w:i w:val="0"/>
          <w:iCs w:val="0"/>
          <w:color w:val="000000"/>
          <w:sz w:val="21"/>
          <w:szCs w:val="21"/>
        </w:rPr>
        <w:t>cansione del verbale/titolo di viaggio/documento di identità.</w:t>
      </w:r>
    </w:p>
    <w:p w14:paraId="407FDCF9" w14:textId="77777777" w:rsidR="00AC2852" w:rsidRPr="00AC2852" w:rsidRDefault="00AC2852" w:rsidP="00AC2852">
      <w:pPr>
        <w:spacing w:after="0" w:line="240" w:lineRule="auto"/>
        <w:ind w:left="851" w:right="1134"/>
        <w:rPr>
          <w:rStyle w:val="Enfasicorsivo"/>
          <w:rFonts w:ascii="Times New Roman" w:hAnsi="Times New Roman" w:cs="Times New Roman"/>
          <w:i w:val="0"/>
          <w:iCs w:val="0"/>
          <w:color w:val="000000"/>
          <w:sz w:val="21"/>
          <w:szCs w:val="21"/>
        </w:rPr>
      </w:pPr>
    </w:p>
    <w:p w14:paraId="3B5A47A3" w14:textId="233E036D" w:rsidR="001A2BE9" w:rsidRPr="00AC2852" w:rsidRDefault="001A2BE9" w:rsidP="00AE2C64">
      <w:pPr>
        <w:spacing w:after="0" w:line="240" w:lineRule="auto"/>
        <w:ind w:left="851" w:right="1134"/>
        <w:rPr>
          <w:rStyle w:val="Enfasicorsivo"/>
          <w:rFonts w:ascii="Times New Roman" w:hAnsi="Times New Roman" w:cs="Times New Roman"/>
          <w:i w:val="0"/>
          <w:iCs w:val="0"/>
          <w:color w:val="000000"/>
          <w:sz w:val="21"/>
          <w:szCs w:val="21"/>
        </w:rPr>
      </w:pPr>
      <w:r w:rsidRPr="00AC2852">
        <w:rPr>
          <w:rStyle w:val="Enfasicorsivo"/>
          <w:rFonts w:ascii="Times New Roman" w:hAnsi="Times New Roman" w:cs="Times New Roman"/>
          <w:i w:val="0"/>
          <w:iCs w:val="0"/>
          <w:color w:val="000000"/>
          <w:sz w:val="21"/>
          <w:szCs w:val="21"/>
        </w:rPr>
        <w:t xml:space="preserve">In caso di esito </w:t>
      </w:r>
      <w:r w:rsidRPr="00AC2852">
        <w:rPr>
          <w:rStyle w:val="Enfasicorsivo"/>
          <w:rFonts w:ascii="Times New Roman" w:hAnsi="Times New Roman" w:cs="Times New Roman"/>
          <w:i w:val="0"/>
          <w:iCs w:val="0"/>
          <w:color w:val="000000"/>
          <w:sz w:val="21"/>
          <w:szCs w:val="21"/>
          <w:u w:val="single"/>
        </w:rPr>
        <w:t>sfavorevole </w:t>
      </w:r>
      <w:r w:rsidRPr="00AC2852">
        <w:rPr>
          <w:rStyle w:val="Enfasicorsivo"/>
          <w:rFonts w:ascii="Times New Roman" w:hAnsi="Times New Roman" w:cs="Times New Roman"/>
          <w:i w:val="0"/>
          <w:iCs w:val="0"/>
          <w:color w:val="000000"/>
          <w:sz w:val="21"/>
          <w:szCs w:val="21"/>
        </w:rPr>
        <w:t>dell'istanza presentata dall'interessato o, se questi non si avvale della possibilità di pagamento in forma ridotta, trascorsi i 60 giorni dall'infrazione, l</w:t>
      </w:r>
      <w:r w:rsidR="007F46A2" w:rsidRPr="00AC2852">
        <w:rPr>
          <w:rStyle w:val="Enfasicorsivo"/>
          <w:rFonts w:ascii="Times New Roman" w:hAnsi="Times New Roman" w:cs="Times New Roman"/>
          <w:i w:val="0"/>
          <w:iCs w:val="0"/>
          <w:color w:val="000000"/>
          <w:sz w:val="21"/>
          <w:szCs w:val="21"/>
        </w:rPr>
        <w:t xml:space="preserve">a SITA SUD S.R.L. </w:t>
      </w:r>
      <w:r w:rsidR="009E66F4" w:rsidRPr="00AC2852">
        <w:rPr>
          <w:rStyle w:val="Enfasicorsivo"/>
          <w:rFonts w:ascii="Times New Roman" w:hAnsi="Times New Roman" w:cs="Times New Roman"/>
          <w:i w:val="0"/>
          <w:iCs w:val="0"/>
          <w:color w:val="000000"/>
          <w:sz w:val="21"/>
          <w:szCs w:val="21"/>
        </w:rPr>
        <w:t xml:space="preserve">può </w:t>
      </w:r>
      <w:r w:rsidR="00561BFE" w:rsidRPr="00AC2852">
        <w:rPr>
          <w:rStyle w:val="Enfasicorsivo"/>
          <w:rFonts w:ascii="Times New Roman" w:hAnsi="Times New Roman" w:cs="Times New Roman"/>
          <w:i w:val="0"/>
          <w:iCs w:val="0"/>
          <w:color w:val="000000"/>
          <w:sz w:val="21"/>
          <w:szCs w:val="21"/>
        </w:rPr>
        <w:t>chiedere l’</w:t>
      </w:r>
      <w:r w:rsidR="00A319D0">
        <w:rPr>
          <w:rStyle w:val="Enfasicorsivo"/>
          <w:rFonts w:ascii="Times New Roman" w:hAnsi="Times New Roman" w:cs="Times New Roman"/>
          <w:i w:val="0"/>
          <w:iCs w:val="0"/>
          <w:color w:val="000000"/>
          <w:sz w:val="21"/>
          <w:szCs w:val="21"/>
        </w:rPr>
        <w:t>ISCRI</w:t>
      </w:r>
      <w:r w:rsidR="00B811EE">
        <w:rPr>
          <w:rStyle w:val="Enfasicorsivo"/>
          <w:rFonts w:ascii="Times New Roman" w:hAnsi="Times New Roman" w:cs="Times New Roman"/>
          <w:i w:val="0"/>
          <w:iCs w:val="0"/>
          <w:color w:val="000000"/>
          <w:sz w:val="21"/>
          <w:szCs w:val="21"/>
        </w:rPr>
        <w:t>ZIONE</w:t>
      </w:r>
      <w:r w:rsidRPr="00AC2852">
        <w:rPr>
          <w:rStyle w:val="Enfasicorsivo"/>
          <w:rFonts w:ascii="Times New Roman" w:hAnsi="Times New Roman" w:cs="Times New Roman"/>
          <w:i w:val="0"/>
          <w:iCs w:val="0"/>
          <w:color w:val="000000"/>
          <w:sz w:val="21"/>
          <w:szCs w:val="21"/>
        </w:rPr>
        <w:t xml:space="preserve"> </w:t>
      </w:r>
      <w:r w:rsidR="00A319D0">
        <w:rPr>
          <w:rStyle w:val="Enfasicorsivo"/>
          <w:rFonts w:ascii="Times New Roman" w:hAnsi="Times New Roman" w:cs="Times New Roman"/>
          <w:i w:val="0"/>
          <w:iCs w:val="0"/>
          <w:color w:val="000000"/>
          <w:sz w:val="21"/>
          <w:szCs w:val="21"/>
        </w:rPr>
        <w:t xml:space="preserve">A RUOLO </w:t>
      </w:r>
      <w:r w:rsidRPr="00AC2852">
        <w:rPr>
          <w:rStyle w:val="Enfasicorsivo"/>
          <w:rFonts w:ascii="Times New Roman" w:hAnsi="Times New Roman" w:cs="Times New Roman"/>
          <w:i w:val="0"/>
          <w:iCs w:val="0"/>
          <w:color w:val="000000"/>
          <w:sz w:val="21"/>
          <w:szCs w:val="21"/>
        </w:rPr>
        <w:t>per una somma pari alla sanzione intera maggiorata del costo del titolo di corsa semplice dovuto, oltre le spese di procedimento e le spese di notifica</w:t>
      </w:r>
      <w:r w:rsidR="009E66F4" w:rsidRPr="00AC2852">
        <w:rPr>
          <w:rStyle w:val="Enfasicorsivo"/>
          <w:rFonts w:ascii="Times New Roman" w:hAnsi="Times New Roman" w:cs="Times New Roman"/>
          <w:i w:val="0"/>
          <w:iCs w:val="0"/>
          <w:color w:val="000000"/>
          <w:sz w:val="21"/>
          <w:szCs w:val="21"/>
        </w:rPr>
        <w:t xml:space="preserve">, in collaborazione con </w:t>
      </w:r>
      <w:r w:rsidR="00A319D0" w:rsidRPr="00AC2852">
        <w:rPr>
          <w:rStyle w:val="Enfasicorsivo"/>
          <w:rFonts w:ascii="Times New Roman" w:hAnsi="Times New Roman" w:cs="Times New Roman"/>
          <w:i w:val="0"/>
          <w:iCs w:val="0"/>
          <w:color w:val="000000"/>
          <w:sz w:val="21"/>
          <w:szCs w:val="21"/>
        </w:rPr>
        <w:t>L’AGENZIA DELLE ENTRATE E DELLA RISCOSSIONE.</w:t>
      </w:r>
    </w:p>
    <w:p w14:paraId="1C40800A" w14:textId="77777777" w:rsidR="00AC2852" w:rsidRPr="00AC2852" w:rsidRDefault="00AC2852" w:rsidP="00AC2852">
      <w:pPr>
        <w:spacing w:after="0" w:line="240" w:lineRule="auto"/>
        <w:ind w:left="851" w:right="1134"/>
        <w:rPr>
          <w:rStyle w:val="Enfasicorsivo"/>
          <w:rFonts w:ascii="Times New Roman" w:hAnsi="Times New Roman" w:cs="Times New Roman"/>
          <w:i w:val="0"/>
          <w:iCs w:val="0"/>
          <w:color w:val="000000"/>
          <w:sz w:val="21"/>
          <w:szCs w:val="21"/>
        </w:rPr>
      </w:pPr>
    </w:p>
    <w:p w14:paraId="2577F09F" w14:textId="52C264A8" w:rsidR="00A319D0" w:rsidRPr="00A319D0" w:rsidRDefault="00A319D0" w:rsidP="00A319D0">
      <w:pPr>
        <w:spacing w:after="0" w:line="240" w:lineRule="auto"/>
        <w:ind w:left="851" w:right="1134"/>
        <w:rPr>
          <w:rStyle w:val="Enfasicorsivo"/>
          <w:rFonts w:ascii="Times New Roman" w:hAnsi="Times New Roman" w:cs="Times New Roman"/>
          <w:b/>
          <w:bCs/>
          <w:i w:val="0"/>
          <w:iCs w:val="0"/>
          <w:color w:val="000000"/>
          <w:sz w:val="21"/>
          <w:szCs w:val="21"/>
        </w:rPr>
      </w:pPr>
      <w:r w:rsidRPr="00A319D0">
        <w:rPr>
          <w:rStyle w:val="Enfasicorsivo"/>
          <w:rFonts w:ascii="Times New Roman" w:hAnsi="Times New Roman" w:cs="Times New Roman"/>
          <w:b/>
          <w:bCs/>
          <w:i w:val="0"/>
          <w:iCs w:val="0"/>
          <w:color w:val="000000"/>
          <w:sz w:val="21"/>
          <w:szCs w:val="21"/>
        </w:rPr>
        <w:t>QUANDO PRESENTARE RICORSO</w:t>
      </w:r>
    </w:p>
    <w:p w14:paraId="0556C3FB" w14:textId="77777777" w:rsidR="00A319D0" w:rsidRPr="00A319D0" w:rsidRDefault="00A319D0" w:rsidP="00A319D0">
      <w:pPr>
        <w:spacing w:after="0" w:line="240" w:lineRule="auto"/>
        <w:ind w:left="851" w:right="1134"/>
        <w:rPr>
          <w:rStyle w:val="Enfasicorsivo"/>
          <w:rFonts w:ascii="Times New Roman" w:hAnsi="Times New Roman" w:cs="Times New Roman"/>
          <w:i w:val="0"/>
          <w:iCs w:val="0"/>
          <w:color w:val="000000"/>
          <w:sz w:val="21"/>
          <w:szCs w:val="21"/>
        </w:rPr>
      </w:pPr>
      <w:r w:rsidRPr="00A319D0">
        <w:rPr>
          <w:rStyle w:val="Enfasicorsivo"/>
          <w:rFonts w:ascii="Times New Roman" w:hAnsi="Times New Roman" w:cs="Times New Roman"/>
          <w:i w:val="0"/>
          <w:iCs w:val="0"/>
          <w:color w:val="000000"/>
          <w:sz w:val="21"/>
          <w:szCs w:val="21"/>
        </w:rPr>
        <w:t>Il contribuente che vuole contestare la cartella di pagamento deve proporre opposizione avanti il Giudice di Pace per importi inferiori a euro 15.493,71 e al Tribunale territorialmente competente per importi superiori, entro 30 giorni decorrenti dalla data di notificazione della cartella di pagamento.</w:t>
      </w:r>
    </w:p>
    <w:p w14:paraId="51EDCD5F" w14:textId="77777777" w:rsidR="00A319D0" w:rsidRDefault="00A319D0" w:rsidP="00AC2852">
      <w:pPr>
        <w:spacing w:after="0" w:line="240" w:lineRule="auto"/>
        <w:ind w:left="851" w:right="1134"/>
        <w:rPr>
          <w:rStyle w:val="Enfasicorsivo"/>
          <w:rFonts w:ascii="Times New Roman" w:hAnsi="Times New Roman" w:cs="Times New Roman"/>
          <w:b/>
          <w:bCs/>
          <w:i w:val="0"/>
          <w:iCs w:val="0"/>
          <w:color w:val="000000"/>
          <w:sz w:val="21"/>
          <w:szCs w:val="21"/>
        </w:rPr>
      </w:pPr>
    </w:p>
    <w:p w14:paraId="690BE969" w14:textId="5147FE26" w:rsidR="00070755" w:rsidRPr="00AC2852" w:rsidRDefault="009E66F4" w:rsidP="00AC2852">
      <w:pPr>
        <w:spacing w:after="0" w:line="240" w:lineRule="auto"/>
        <w:ind w:left="851" w:right="1134"/>
        <w:rPr>
          <w:rStyle w:val="Enfasicorsivo"/>
          <w:rFonts w:ascii="Times New Roman" w:hAnsi="Times New Roman" w:cs="Times New Roman"/>
          <w:b/>
          <w:bCs/>
          <w:i w:val="0"/>
          <w:iCs w:val="0"/>
          <w:color w:val="000000"/>
          <w:sz w:val="21"/>
          <w:szCs w:val="21"/>
        </w:rPr>
      </w:pPr>
      <w:r w:rsidRPr="00AC2852">
        <w:rPr>
          <w:rStyle w:val="Enfasicorsivo"/>
          <w:rFonts w:ascii="Times New Roman" w:hAnsi="Times New Roman" w:cs="Times New Roman"/>
          <w:b/>
          <w:bCs/>
          <w:i w:val="0"/>
          <w:iCs w:val="0"/>
          <w:color w:val="000000"/>
          <w:sz w:val="21"/>
          <w:szCs w:val="21"/>
        </w:rPr>
        <w:t>OPPOSIZIONE AGLI ATTI ESECUTIVI</w:t>
      </w:r>
    </w:p>
    <w:p w14:paraId="09064720" w14:textId="5A713EC9" w:rsidR="00070755" w:rsidRDefault="00070755" w:rsidP="00AC2852">
      <w:pPr>
        <w:spacing w:after="0" w:line="240" w:lineRule="auto"/>
        <w:ind w:left="851" w:right="1134"/>
        <w:rPr>
          <w:rStyle w:val="Enfasicorsivo"/>
          <w:rFonts w:ascii="Times New Roman" w:hAnsi="Times New Roman" w:cs="Times New Roman"/>
          <w:i w:val="0"/>
          <w:iCs w:val="0"/>
          <w:color w:val="000000"/>
          <w:sz w:val="21"/>
          <w:szCs w:val="21"/>
        </w:rPr>
      </w:pPr>
      <w:r w:rsidRPr="00AC2852">
        <w:rPr>
          <w:rStyle w:val="Enfasicorsivo"/>
          <w:rFonts w:ascii="Times New Roman" w:hAnsi="Times New Roman" w:cs="Times New Roman"/>
          <w:i w:val="0"/>
          <w:iCs w:val="0"/>
          <w:color w:val="000000"/>
          <w:sz w:val="21"/>
          <w:szCs w:val="21"/>
        </w:rPr>
        <w:t>Il contribuente che vuole opporsi a singoli atti esecutivi (pignoramento mobiliare, immobiliare o presso terzi o per irregolarità formali della cartella) posti in essere dall’Agente della riscossione deve proporre ricorso al Tribunale territorialmente competente, in funzione di Giudice dell’esecuzione entro 20 giorni decorrenti dal compimento del singolo atto impugnato, ai sensi degli artt. 615 e ss. C.p.c.</w:t>
      </w:r>
    </w:p>
    <w:p w14:paraId="2C5F7E40" w14:textId="77777777" w:rsidR="00AC2852" w:rsidRPr="00AC2852" w:rsidRDefault="00AC2852" w:rsidP="00AC2852">
      <w:pPr>
        <w:spacing w:after="0" w:line="240" w:lineRule="auto"/>
        <w:ind w:left="851" w:right="1134"/>
        <w:rPr>
          <w:rStyle w:val="Enfasicorsivo"/>
          <w:rFonts w:ascii="Times New Roman" w:hAnsi="Times New Roman" w:cs="Times New Roman"/>
          <w:i w:val="0"/>
          <w:iCs w:val="0"/>
          <w:color w:val="000000"/>
          <w:sz w:val="21"/>
          <w:szCs w:val="21"/>
        </w:rPr>
      </w:pPr>
    </w:p>
    <w:p w14:paraId="3BD7EB05" w14:textId="267D34CE" w:rsidR="00070755" w:rsidRPr="00AC2852" w:rsidRDefault="009E66F4" w:rsidP="00AC2852">
      <w:pPr>
        <w:spacing w:after="0" w:line="240" w:lineRule="auto"/>
        <w:ind w:left="851" w:right="1134"/>
        <w:rPr>
          <w:rStyle w:val="Enfasicorsivo"/>
          <w:rFonts w:ascii="Times New Roman" w:hAnsi="Times New Roman" w:cs="Times New Roman"/>
          <w:b/>
          <w:bCs/>
          <w:i w:val="0"/>
          <w:iCs w:val="0"/>
          <w:color w:val="000000"/>
          <w:sz w:val="21"/>
          <w:szCs w:val="21"/>
        </w:rPr>
      </w:pPr>
      <w:r w:rsidRPr="00AC2852">
        <w:rPr>
          <w:rStyle w:val="Enfasicorsivo"/>
          <w:rFonts w:ascii="Times New Roman" w:hAnsi="Times New Roman" w:cs="Times New Roman"/>
          <w:b/>
          <w:bCs/>
          <w:i w:val="0"/>
          <w:iCs w:val="0"/>
          <w:color w:val="000000"/>
          <w:sz w:val="21"/>
          <w:szCs w:val="21"/>
        </w:rPr>
        <w:t>DATI DA INDICARE NEL RICORSO</w:t>
      </w:r>
    </w:p>
    <w:p w14:paraId="6560035E" w14:textId="53695F1C" w:rsidR="00070755" w:rsidRPr="00AC2852" w:rsidRDefault="00070755" w:rsidP="00AC2852">
      <w:pPr>
        <w:spacing w:after="0" w:line="240" w:lineRule="auto"/>
        <w:ind w:left="851" w:right="1134"/>
        <w:rPr>
          <w:rStyle w:val="Enfasicorsivo"/>
          <w:rFonts w:ascii="Times New Roman" w:hAnsi="Times New Roman" w:cs="Times New Roman"/>
          <w:i w:val="0"/>
          <w:iCs w:val="0"/>
          <w:color w:val="000000"/>
          <w:sz w:val="21"/>
          <w:szCs w:val="21"/>
        </w:rPr>
      </w:pPr>
      <w:r w:rsidRPr="00AC2852">
        <w:rPr>
          <w:rStyle w:val="Enfasicorsivo"/>
          <w:rFonts w:ascii="Times New Roman" w:hAnsi="Times New Roman" w:cs="Times New Roman"/>
          <w:i w:val="0"/>
          <w:iCs w:val="0"/>
          <w:color w:val="000000"/>
          <w:sz w:val="21"/>
          <w:szCs w:val="21"/>
        </w:rPr>
        <w:t>Nel ricorso, intestato al giudice competente, e debitamente sottoscritto, il contribuente deve indicare:</w:t>
      </w:r>
    </w:p>
    <w:p w14:paraId="3CB141F6" w14:textId="77777777" w:rsidR="00DD657B" w:rsidRDefault="00070755" w:rsidP="00DD657B">
      <w:pPr>
        <w:pStyle w:val="Paragrafoelenco"/>
        <w:numPr>
          <w:ilvl w:val="0"/>
          <w:numId w:val="6"/>
        </w:numPr>
        <w:spacing w:after="0" w:line="240" w:lineRule="auto"/>
        <w:ind w:right="1134"/>
        <w:rPr>
          <w:rStyle w:val="Enfasicorsivo"/>
          <w:rFonts w:ascii="Times New Roman" w:hAnsi="Times New Roman" w:cs="Times New Roman"/>
          <w:i w:val="0"/>
          <w:iCs w:val="0"/>
          <w:color w:val="000000"/>
          <w:sz w:val="21"/>
          <w:szCs w:val="21"/>
        </w:rPr>
      </w:pPr>
      <w:r w:rsidRPr="00DD657B">
        <w:rPr>
          <w:rStyle w:val="Enfasicorsivo"/>
          <w:rFonts w:ascii="Times New Roman" w:hAnsi="Times New Roman" w:cs="Times New Roman"/>
          <w:i w:val="0"/>
          <w:iCs w:val="0"/>
          <w:color w:val="000000"/>
          <w:sz w:val="21"/>
          <w:szCs w:val="21"/>
        </w:rPr>
        <w:t xml:space="preserve">Le proprie generalità; </w:t>
      </w:r>
    </w:p>
    <w:p w14:paraId="6071872F" w14:textId="77777777" w:rsidR="00DD657B" w:rsidRDefault="00070755" w:rsidP="00DD657B">
      <w:pPr>
        <w:pStyle w:val="Paragrafoelenco"/>
        <w:numPr>
          <w:ilvl w:val="0"/>
          <w:numId w:val="6"/>
        </w:numPr>
        <w:spacing w:after="0" w:line="240" w:lineRule="auto"/>
        <w:ind w:right="1134"/>
        <w:rPr>
          <w:rStyle w:val="Enfasicorsivo"/>
          <w:rFonts w:ascii="Times New Roman" w:hAnsi="Times New Roman" w:cs="Times New Roman"/>
          <w:i w:val="0"/>
          <w:iCs w:val="0"/>
          <w:color w:val="000000"/>
          <w:sz w:val="21"/>
          <w:szCs w:val="21"/>
        </w:rPr>
      </w:pPr>
      <w:r w:rsidRPr="00DD657B">
        <w:rPr>
          <w:rStyle w:val="Enfasicorsivo"/>
          <w:rFonts w:ascii="Times New Roman" w:hAnsi="Times New Roman" w:cs="Times New Roman"/>
          <w:i w:val="0"/>
          <w:iCs w:val="0"/>
          <w:color w:val="000000"/>
          <w:sz w:val="21"/>
          <w:szCs w:val="21"/>
        </w:rPr>
        <w:t xml:space="preserve">Il proprio codice fiscale; </w:t>
      </w:r>
    </w:p>
    <w:p w14:paraId="756923E0" w14:textId="773C540E" w:rsidR="00070755" w:rsidRPr="00DD657B" w:rsidRDefault="00070755" w:rsidP="00DD657B">
      <w:pPr>
        <w:pStyle w:val="Paragrafoelenco"/>
        <w:numPr>
          <w:ilvl w:val="0"/>
          <w:numId w:val="6"/>
        </w:numPr>
        <w:spacing w:after="0" w:line="240" w:lineRule="auto"/>
        <w:ind w:right="1134"/>
        <w:rPr>
          <w:rStyle w:val="Enfasicorsivo"/>
          <w:rFonts w:ascii="Times New Roman" w:hAnsi="Times New Roman" w:cs="Times New Roman"/>
          <w:i w:val="0"/>
          <w:iCs w:val="0"/>
          <w:color w:val="000000"/>
          <w:sz w:val="21"/>
          <w:szCs w:val="21"/>
        </w:rPr>
      </w:pPr>
      <w:r w:rsidRPr="00DD657B">
        <w:rPr>
          <w:rStyle w:val="Enfasicorsivo"/>
          <w:rFonts w:ascii="Times New Roman" w:hAnsi="Times New Roman" w:cs="Times New Roman"/>
          <w:i w:val="0"/>
          <w:iCs w:val="0"/>
          <w:color w:val="000000"/>
          <w:sz w:val="21"/>
          <w:szCs w:val="21"/>
        </w:rPr>
        <w:t>La rappresentanza legale, se chi fa ricorso è una società o un ente;</w:t>
      </w:r>
    </w:p>
    <w:p w14:paraId="293AA83B" w14:textId="77777777" w:rsidR="00DD657B" w:rsidRDefault="00070755" w:rsidP="00DD657B">
      <w:pPr>
        <w:pStyle w:val="Paragrafoelenco"/>
        <w:numPr>
          <w:ilvl w:val="0"/>
          <w:numId w:val="6"/>
        </w:numPr>
        <w:spacing w:after="0" w:line="240" w:lineRule="auto"/>
        <w:ind w:right="1134"/>
        <w:rPr>
          <w:rStyle w:val="Enfasicorsivo"/>
          <w:rFonts w:ascii="Times New Roman" w:hAnsi="Times New Roman" w:cs="Times New Roman"/>
          <w:i w:val="0"/>
          <w:iCs w:val="0"/>
          <w:color w:val="000000"/>
          <w:sz w:val="21"/>
          <w:szCs w:val="21"/>
        </w:rPr>
      </w:pPr>
      <w:r w:rsidRPr="00DD657B">
        <w:rPr>
          <w:rStyle w:val="Enfasicorsivo"/>
          <w:rFonts w:ascii="Times New Roman" w:hAnsi="Times New Roman" w:cs="Times New Roman"/>
          <w:i w:val="0"/>
          <w:iCs w:val="0"/>
          <w:color w:val="000000"/>
          <w:sz w:val="21"/>
          <w:szCs w:val="21"/>
        </w:rPr>
        <w:t xml:space="preserve">La propria residenza o domicilio nella sede del Giudice competente a ricevere il ricorso. La mancata indicazione di tale requisito comporta la notifica degli atti con deposito in cancelleria; </w:t>
      </w:r>
    </w:p>
    <w:p w14:paraId="2E4C1000" w14:textId="77777777" w:rsidR="00DD657B" w:rsidRDefault="00070755" w:rsidP="00DD657B">
      <w:pPr>
        <w:pStyle w:val="Paragrafoelenco"/>
        <w:numPr>
          <w:ilvl w:val="0"/>
          <w:numId w:val="6"/>
        </w:numPr>
        <w:spacing w:after="0" w:line="240" w:lineRule="auto"/>
        <w:ind w:right="1134"/>
        <w:rPr>
          <w:rStyle w:val="Enfasicorsivo"/>
          <w:rFonts w:ascii="Times New Roman" w:hAnsi="Times New Roman" w:cs="Times New Roman"/>
          <w:i w:val="0"/>
          <w:iCs w:val="0"/>
          <w:color w:val="000000"/>
          <w:sz w:val="21"/>
          <w:szCs w:val="21"/>
        </w:rPr>
      </w:pPr>
      <w:r w:rsidRPr="00DD657B">
        <w:rPr>
          <w:rStyle w:val="Enfasicorsivo"/>
          <w:rFonts w:ascii="Times New Roman" w:hAnsi="Times New Roman" w:cs="Times New Roman"/>
          <w:i w:val="0"/>
          <w:iCs w:val="0"/>
          <w:color w:val="000000"/>
          <w:sz w:val="21"/>
          <w:szCs w:val="21"/>
        </w:rPr>
        <w:t xml:space="preserve">Il numero della cartella impugnata; </w:t>
      </w:r>
    </w:p>
    <w:p w14:paraId="47D8B750" w14:textId="77777777" w:rsidR="00DD657B" w:rsidRDefault="00070755" w:rsidP="00DD657B">
      <w:pPr>
        <w:pStyle w:val="Paragrafoelenco"/>
        <w:numPr>
          <w:ilvl w:val="0"/>
          <w:numId w:val="6"/>
        </w:numPr>
        <w:spacing w:after="0" w:line="240" w:lineRule="auto"/>
        <w:ind w:right="1134"/>
        <w:rPr>
          <w:rStyle w:val="Enfasicorsivo"/>
          <w:rFonts w:ascii="Times New Roman" w:hAnsi="Times New Roman" w:cs="Times New Roman"/>
          <w:i w:val="0"/>
          <w:iCs w:val="0"/>
          <w:color w:val="000000"/>
          <w:sz w:val="21"/>
          <w:szCs w:val="21"/>
        </w:rPr>
      </w:pPr>
      <w:r w:rsidRPr="00DD657B">
        <w:rPr>
          <w:rStyle w:val="Enfasicorsivo"/>
          <w:rFonts w:ascii="Times New Roman" w:hAnsi="Times New Roman" w:cs="Times New Roman"/>
          <w:i w:val="0"/>
          <w:iCs w:val="0"/>
          <w:color w:val="000000"/>
          <w:sz w:val="21"/>
          <w:szCs w:val="21"/>
        </w:rPr>
        <w:t xml:space="preserve">I motivi del ricorso; </w:t>
      </w:r>
    </w:p>
    <w:p w14:paraId="4ED9D6F9" w14:textId="370EA4E5" w:rsidR="00070755" w:rsidRPr="00DD657B" w:rsidRDefault="00070755" w:rsidP="00DD657B">
      <w:pPr>
        <w:pStyle w:val="Paragrafoelenco"/>
        <w:numPr>
          <w:ilvl w:val="0"/>
          <w:numId w:val="6"/>
        </w:numPr>
        <w:spacing w:after="0" w:line="240" w:lineRule="auto"/>
        <w:ind w:right="1134"/>
        <w:rPr>
          <w:rStyle w:val="Enfasicorsivo"/>
          <w:rFonts w:ascii="Times New Roman" w:hAnsi="Times New Roman" w:cs="Times New Roman"/>
          <w:i w:val="0"/>
          <w:iCs w:val="0"/>
          <w:color w:val="000000"/>
          <w:sz w:val="21"/>
          <w:szCs w:val="21"/>
        </w:rPr>
      </w:pPr>
      <w:r w:rsidRPr="00DD657B">
        <w:rPr>
          <w:rStyle w:val="Enfasicorsivo"/>
          <w:rFonts w:ascii="Times New Roman" w:hAnsi="Times New Roman" w:cs="Times New Roman"/>
          <w:i w:val="0"/>
          <w:iCs w:val="0"/>
          <w:color w:val="000000"/>
          <w:sz w:val="21"/>
          <w:szCs w:val="21"/>
        </w:rPr>
        <w:t>Le conclusioni.</w:t>
      </w:r>
    </w:p>
    <w:p w14:paraId="14AED76B" w14:textId="77777777" w:rsidR="00DD657B" w:rsidRDefault="00DD657B" w:rsidP="00AC2852">
      <w:pPr>
        <w:spacing w:after="0" w:line="240" w:lineRule="auto"/>
        <w:ind w:left="851" w:right="1134"/>
        <w:rPr>
          <w:rStyle w:val="Enfasicorsivo"/>
          <w:rFonts w:ascii="Times New Roman" w:hAnsi="Times New Roman" w:cs="Times New Roman"/>
          <w:i w:val="0"/>
          <w:iCs w:val="0"/>
          <w:color w:val="000000"/>
          <w:sz w:val="21"/>
          <w:szCs w:val="21"/>
        </w:rPr>
      </w:pPr>
    </w:p>
    <w:p w14:paraId="53DF656E" w14:textId="776DD538" w:rsidR="00070755" w:rsidRPr="00AC2852" w:rsidRDefault="00070755" w:rsidP="00AC2852">
      <w:pPr>
        <w:spacing w:after="0" w:line="240" w:lineRule="auto"/>
        <w:ind w:left="851" w:right="1134"/>
        <w:rPr>
          <w:rStyle w:val="Enfasicorsivo"/>
          <w:rFonts w:ascii="Times New Roman" w:hAnsi="Times New Roman" w:cs="Times New Roman"/>
          <w:i w:val="0"/>
          <w:iCs w:val="0"/>
          <w:color w:val="000000"/>
          <w:sz w:val="21"/>
          <w:szCs w:val="21"/>
        </w:rPr>
      </w:pPr>
      <w:r w:rsidRPr="00AC2852">
        <w:rPr>
          <w:rStyle w:val="Enfasicorsivo"/>
          <w:rFonts w:ascii="Times New Roman" w:hAnsi="Times New Roman" w:cs="Times New Roman"/>
          <w:i w:val="0"/>
          <w:iCs w:val="0"/>
          <w:color w:val="000000"/>
          <w:sz w:val="21"/>
          <w:szCs w:val="21"/>
        </w:rPr>
        <w:t>Si rammenta che il contribuente può stare in giudizio personalmente senza l’ausilio di un avvocato o altro difensore tecnico per cause di valore non superiore a euro 1.100,00. Per quelle di valore superiore può stare in giudizio personalmente soltanto a seguito di apposita autorizzazione del Giudice di Pace (art. 82, commi 1 e 2 c.p.c.). Nelle opposizioni avanti il Tribunale è necessario il patrocinio di un legale.</w:t>
      </w:r>
    </w:p>
    <w:p w14:paraId="3C42FD6F" w14:textId="77777777" w:rsidR="00070755" w:rsidRPr="00AC2852" w:rsidRDefault="00070755" w:rsidP="00AC2852">
      <w:pPr>
        <w:spacing w:after="0" w:line="240" w:lineRule="auto"/>
        <w:ind w:left="851" w:right="1134"/>
        <w:rPr>
          <w:rStyle w:val="Enfasicorsivo"/>
          <w:rFonts w:ascii="Times New Roman" w:hAnsi="Times New Roman" w:cs="Times New Roman"/>
          <w:i w:val="0"/>
          <w:iCs w:val="0"/>
          <w:color w:val="000000"/>
          <w:sz w:val="21"/>
          <w:szCs w:val="21"/>
        </w:rPr>
      </w:pPr>
      <w:r w:rsidRPr="00AC2852">
        <w:rPr>
          <w:rStyle w:val="Enfasicorsivo"/>
          <w:rFonts w:ascii="Times New Roman" w:hAnsi="Times New Roman" w:cs="Times New Roman"/>
          <w:i w:val="0"/>
          <w:iCs w:val="0"/>
          <w:color w:val="000000"/>
          <w:sz w:val="21"/>
          <w:szCs w:val="21"/>
        </w:rPr>
        <w:t>E’ obbligatorio allegare copia della cartella impugnata.</w:t>
      </w:r>
    </w:p>
    <w:p w14:paraId="05106C87" w14:textId="77777777" w:rsidR="00DD657B" w:rsidRPr="00DD657B" w:rsidRDefault="00DD657B" w:rsidP="00DD657B">
      <w:pPr>
        <w:spacing w:after="0" w:line="240" w:lineRule="auto"/>
        <w:ind w:left="851" w:right="1134"/>
        <w:rPr>
          <w:rStyle w:val="Enfasicorsivo"/>
          <w:rFonts w:ascii="Times New Roman" w:hAnsi="Times New Roman" w:cs="Times New Roman"/>
          <w:b/>
          <w:i w:val="0"/>
          <w:iCs w:val="0"/>
          <w:color w:val="000000"/>
          <w:sz w:val="21"/>
          <w:szCs w:val="21"/>
        </w:rPr>
      </w:pPr>
      <w:r w:rsidRPr="00DD657B">
        <w:rPr>
          <w:rStyle w:val="Enfasicorsivo"/>
          <w:rFonts w:ascii="Times New Roman" w:hAnsi="Times New Roman" w:cs="Times New Roman"/>
          <w:b/>
          <w:i w:val="0"/>
          <w:iCs w:val="0"/>
          <w:color w:val="000000"/>
          <w:sz w:val="21"/>
          <w:szCs w:val="21"/>
        </w:rPr>
        <w:t>RICHIESTA DI SOSPENSIONE DEL PAGAMENTO DELLA CARTELLA</w:t>
      </w:r>
    </w:p>
    <w:p w14:paraId="7B805C41" w14:textId="77777777" w:rsidR="00070755" w:rsidRPr="00AC2852" w:rsidRDefault="00070755" w:rsidP="00AC2852">
      <w:pPr>
        <w:spacing w:after="0" w:line="240" w:lineRule="auto"/>
        <w:ind w:left="851" w:right="1134"/>
        <w:rPr>
          <w:rStyle w:val="Enfasicorsivo"/>
          <w:rFonts w:ascii="Times New Roman" w:hAnsi="Times New Roman" w:cs="Times New Roman"/>
          <w:i w:val="0"/>
          <w:iCs w:val="0"/>
          <w:color w:val="000000"/>
          <w:sz w:val="21"/>
          <w:szCs w:val="21"/>
        </w:rPr>
      </w:pPr>
      <w:r w:rsidRPr="00AC2852">
        <w:rPr>
          <w:rStyle w:val="Enfasicorsivo"/>
          <w:rFonts w:ascii="Times New Roman" w:hAnsi="Times New Roman" w:cs="Times New Roman"/>
          <w:i w:val="0"/>
          <w:iCs w:val="0"/>
          <w:color w:val="000000"/>
          <w:sz w:val="21"/>
          <w:szCs w:val="21"/>
        </w:rPr>
        <w:t>Si rammenta altresì che contestualmente alla presentazione del ricorso può essere avanzata istanza di sospensione dell’esecuzione, direttamente al giudice o all’ente creditore che ha emesso il ruolo.</w:t>
      </w:r>
    </w:p>
    <w:p w14:paraId="32CF21A3" w14:textId="292FF8F4" w:rsidR="00070755" w:rsidRPr="00DD657B" w:rsidRDefault="00DD657B" w:rsidP="00AC2852">
      <w:pPr>
        <w:spacing w:after="0" w:line="240" w:lineRule="auto"/>
        <w:ind w:left="851" w:right="1134"/>
        <w:rPr>
          <w:rStyle w:val="Enfasicorsivo"/>
          <w:rFonts w:ascii="Times New Roman" w:hAnsi="Times New Roman" w:cs="Times New Roman"/>
          <w:b/>
          <w:bCs/>
          <w:i w:val="0"/>
          <w:iCs w:val="0"/>
          <w:color w:val="000000"/>
          <w:sz w:val="21"/>
          <w:szCs w:val="21"/>
        </w:rPr>
      </w:pPr>
      <w:r w:rsidRPr="00DD657B">
        <w:rPr>
          <w:rStyle w:val="Enfasicorsivo"/>
          <w:rFonts w:ascii="Times New Roman" w:hAnsi="Times New Roman" w:cs="Times New Roman"/>
          <w:b/>
          <w:bCs/>
          <w:i w:val="0"/>
          <w:iCs w:val="0"/>
          <w:color w:val="000000"/>
          <w:sz w:val="21"/>
          <w:szCs w:val="21"/>
        </w:rPr>
        <w:t>INFORMAZIONI RELATIVE AL RUOLO</w:t>
      </w:r>
    </w:p>
    <w:p w14:paraId="4F4A2EB3" w14:textId="5930ABDC" w:rsidR="00070755" w:rsidRPr="00AC2852" w:rsidRDefault="00070755" w:rsidP="00AC2852">
      <w:pPr>
        <w:spacing w:after="0" w:line="240" w:lineRule="auto"/>
        <w:ind w:left="851" w:right="1134"/>
        <w:rPr>
          <w:rStyle w:val="Enfasicorsivo"/>
          <w:rFonts w:ascii="Times New Roman" w:hAnsi="Times New Roman" w:cs="Times New Roman"/>
          <w:i w:val="0"/>
          <w:iCs w:val="0"/>
          <w:color w:val="000000"/>
          <w:sz w:val="21"/>
          <w:szCs w:val="21"/>
        </w:rPr>
      </w:pPr>
      <w:r w:rsidRPr="00AC2852">
        <w:rPr>
          <w:rStyle w:val="Enfasicorsivo"/>
          <w:rFonts w:ascii="Times New Roman" w:hAnsi="Times New Roman" w:cs="Times New Roman"/>
          <w:i w:val="0"/>
          <w:iCs w:val="0"/>
          <w:color w:val="000000"/>
          <w:sz w:val="21"/>
          <w:szCs w:val="21"/>
        </w:rPr>
        <w:t>Si ricorda, infine, che presso l’Ufficio indicato nella sezione “Dettaglio Degli Addebiti” è possibile acquisire ogni informazione utile sulla pratica.</w:t>
      </w:r>
    </w:p>
    <w:p w14:paraId="6BEE639D" w14:textId="779C3216" w:rsidR="00070755" w:rsidRPr="00AC2852" w:rsidRDefault="00070755" w:rsidP="00AC2852">
      <w:pPr>
        <w:spacing w:after="0" w:line="240" w:lineRule="auto"/>
        <w:ind w:left="851" w:right="1134"/>
        <w:rPr>
          <w:rStyle w:val="Enfasicorsivo"/>
          <w:rFonts w:ascii="Times New Roman" w:hAnsi="Times New Roman" w:cs="Times New Roman"/>
          <w:i w:val="0"/>
          <w:iCs w:val="0"/>
          <w:color w:val="000000"/>
          <w:sz w:val="21"/>
          <w:szCs w:val="21"/>
        </w:rPr>
      </w:pPr>
      <w:r w:rsidRPr="00AC2852">
        <w:rPr>
          <w:rStyle w:val="Enfasicorsivo"/>
          <w:rFonts w:ascii="Times New Roman" w:hAnsi="Times New Roman" w:cs="Times New Roman"/>
          <w:i w:val="0"/>
          <w:iCs w:val="0"/>
          <w:color w:val="000000"/>
          <w:sz w:val="21"/>
          <w:szCs w:val="21"/>
        </w:rPr>
        <w:t>Si avverte che la cartella è titolo esecutivo al cui mancato pagamento segue la procedura di esecuzione forzata (pignoramento mobiliare, immobiliare o presso terzi).</w:t>
      </w:r>
    </w:p>
    <w:p w14:paraId="4105E1CF" w14:textId="77777777" w:rsidR="00070755" w:rsidRPr="00AC2852" w:rsidRDefault="00070755" w:rsidP="00AC2852">
      <w:pPr>
        <w:spacing w:after="0" w:line="240" w:lineRule="auto"/>
        <w:ind w:left="851" w:right="1134"/>
        <w:rPr>
          <w:rFonts w:ascii="Times New Roman" w:eastAsia="Times New Roman" w:hAnsi="Times New Roman" w:cs="Times New Roman"/>
          <w:b/>
          <w:bCs/>
          <w:color w:val="212529"/>
          <w:sz w:val="28"/>
          <w:szCs w:val="28"/>
          <w:lang w:eastAsia="it-IT"/>
        </w:rPr>
      </w:pPr>
    </w:p>
    <w:p w14:paraId="61992792" w14:textId="64F5B93A" w:rsidR="00070755" w:rsidRPr="00263E71" w:rsidRDefault="00AC2852" w:rsidP="00AC2852">
      <w:pPr>
        <w:spacing w:after="0" w:line="240" w:lineRule="auto"/>
        <w:ind w:left="851" w:right="1134"/>
        <w:rPr>
          <w:rFonts w:ascii="Times New Roman" w:eastAsia="Times New Roman" w:hAnsi="Times New Roman" w:cs="Times New Roman"/>
          <w:b/>
          <w:bCs/>
          <w:color w:val="212529"/>
          <w:sz w:val="21"/>
          <w:szCs w:val="21"/>
          <w:lang w:eastAsia="it-IT"/>
        </w:rPr>
      </w:pPr>
      <w:r w:rsidRPr="00AC2852">
        <w:rPr>
          <w:rFonts w:ascii="Times New Roman" w:eastAsia="Times New Roman" w:hAnsi="Times New Roman" w:cs="Times New Roman"/>
          <w:b/>
          <w:bCs/>
          <w:color w:val="212529"/>
          <w:sz w:val="21"/>
          <w:szCs w:val="21"/>
          <w:lang w:eastAsia="it-IT"/>
        </w:rPr>
        <w:t>PRIVACY</w:t>
      </w:r>
    </w:p>
    <w:p w14:paraId="4B8FF3E4" w14:textId="77777777" w:rsidR="00070755" w:rsidRPr="00AC2852" w:rsidRDefault="00070755" w:rsidP="00AC2852">
      <w:pPr>
        <w:spacing w:after="0" w:line="240" w:lineRule="auto"/>
        <w:ind w:left="851" w:right="1134"/>
        <w:rPr>
          <w:rFonts w:ascii="Times New Roman" w:eastAsia="Times New Roman" w:hAnsi="Times New Roman" w:cs="Times New Roman"/>
          <w:color w:val="212529"/>
          <w:sz w:val="24"/>
          <w:szCs w:val="24"/>
          <w:lang w:eastAsia="it-IT"/>
        </w:rPr>
      </w:pPr>
      <w:r w:rsidRPr="00263E71">
        <w:rPr>
          <w:rFonts w:ascii="Times New Roman" w:eastAsia="Times New Roman" w:hAnsi="Times New Roman" w:cs="Times New Roman"/>
          <w:color w:val="212529"/>
          <w:sz w:val="24"/>
          <w:szCs w:val="24"/>
          <w:lang w:eastAsia="it-IT"/>
        </w:rPr>
        <w:t xml:space="preserve">I dati personali relativi al trasgressore riportati sul verbale vengono raccolti e trattati esclusivamente per le finalità per le quali sono stati acquisiti, inerenti le attività di controlleria per la redazione del verbale di accertamento e contestazione ai fini della gestione delle irregolarità di viaggio e secondo il GDPR-Regolamento Europeo n.679/2016 (ai sensi dell’art. 13). Titolare del trattamento è </w:t>
      </w:r>
      <w:r w:rsidRPr="00AC2852">
        <w:rPr>
          <w:rFonts w:ascii="Times New Roman" w:eastAsia="Times New Roman" w:hAnsi="Times New Roman" w:cs="Times New Roman"/>
          <w:color w:val="212529"/>
          <w:sz w:val="24"/>
          <w:szCs w:val="24"/>
          <w:lang w:eastAsia="it-IT"/>
        </w:rPr>
        <w:t>SICUREZZA TRASPORTI AUTOLINEE SITA SUD SRL.</w:t>
      </w:r>
    </w:p>
    <w:p w14:paraId="6C8C4239" w14:textId="77777777" w:rsidR="00070755" w:rsidRPr="00AC2852" w:rsidRDefault="00070755" w:rsidP="00AC2852">
      <w:pPr>
        <w:spacing w:after="0" w:line="240" w:lineRule="auto"/>
        <w:ind w:left="851" w:right="1134"/>
        <w:rPr>
          <w:rFonts w:ascii="Times New Roman" w:hAnsi="Times New Roman" w:cs="Times New Roman"/>
        </w:rPr>
      </w:pPr>
      <w:r w:rsidRPr="00AC2852">
        <w:rPr>
          <w:rFonts w:ascii="Times New Roman" w:eastAsia="Times New Roman" w:hAnsi="Times New Roman" w:cs="Times New Roman"/>
          <w:color w:val="212529"/>
          <w:sz w:val="24"/>
          <w:szCs w:val="24"/>
          <w:lang w:eastAsia="it-IT"/>
        </w:rPr>
        <w:t xml:space="preserve">L’informativa completa sulla privacy è consultabile all’indirizzo: </w:t>
      </w:r>
      <w:hyperlink r:id="rId7" w:history="1">
        <w:r w:rsidRPr="00AC2852">
          <w:rPr>
            <w:rStyle w:val="Collegamentoipertestuale"/>
            <w:rFonts w:ascii="Times New Roman" w:hAnsi="Times New Roman" w:cs="Times New Roman"/>
          </w:rPr>
          <w:t>https://sitasudtrasporti.it/privacy-policy/</w:t>
        </w:r>
      </w:hyperlink>
    </w:p>
    <w:sectPr w:rsidR="00070755" w:rsidRPr="00AC2852" w:rsidSect="00616BD7">
      <w:type w:val="continuous"/>
      <w:pgSz w:w="11907" w:h="16840" w:code="9"/>
      <w:pgMar w:top="284" w:right="0" w:bottom="284" w:left="0" w:header="0" w:footer="0" w:gutter="0"/>
      <w:paperSrc w:first="15" w:other="15"/>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15EC"/>
    <w:multiLevelType w:val="multilevel"/>
    <w:tmpl w:val="5DFC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E3252"/>
    <w:multiLevelType w:val="multilevel"/>
    <w:tmpl w:val="7D30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B5857"/>
    <w:multiLevelType w:val="multilevel"/>
    <w:tmpl w:val="B48A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2255C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7D03B45"/>
    <w:multiLevelType w:val="multilevel"/>
    <w:tmpl w:val="0D8A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250E2C"/>
    <w:multiLevelType w:val="hybridMultilevel"/>
    <w:tmpl w:val="C53ACF7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E7"/>
    <w:rsid w:val="00070755"/>
    <w:rsid w:val="000D44B3"/>
    <w:rsid w:val="00193C24"/>
    <w:rsid w:val="001A2BE9"/>
    <w:rsid w:val="001C0751"/>
    <w:rsid w:val="00263E71"/>
    <w:rsid w:val="00461C14"/>
    <w:rsid w:val="0047114D"/>
    <w:rsid w:val="005051E7"/>
    <w:rsid w:val="00561BFE"/>
    <w:rsid w:val="006124F4"/>
    <w:rsid w:val="00616BD7"/>
    <w:rsid w:val="0064590B"/>
    <w:rsid w:val="0065488F"/>
    <w:rsid w:val="00725586"/>
    <w:rsid w:val="007B1913"/>
    <w:rsid w:val="007F46A2"/>
    <w:rsid w:val="00831196"/>
    <w:rsid w:val="00870573"/>
    <w:rsid w:val="00891DE2"/>
    <w:rsid w:val="009417D8"/>
    <w:rsid w:val="00970E0B"/>
    <w:rsid w:val="009E66F4"/>
    <w:rsid w:val="00A319D0"/>
    <w:rsid w:val="00AC2852"/>
    <w:rsid w:val="00AE2C64"/>
    <w:rsid w:val="00AF141B"/>
    <w:rsid w:val="00AF36EE"/>
    <w:rsid w:val="00B278DB"/>
    <w:rsid w:val="00B811EE"/>
    <w:rsid w:val="00BE4FEA"/>
    <w:rsid w:val="00C22E26"/>
    <w:rsid w:val="00CA3915"/>
    <w:rsid w:val="00D348AC"/>
    <w:rsid w:val="00D749D7"/>
    <w:rsid w:val="00DB3433"/>
    <w:rsid w:val="00DD657B"/>
    <w:rsid w:val="00E8003F"/>
    <w:rsid w:val="00F925AD"/>
    <w:rsid w:val="00FB12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771A"/>
  <w15:chartTrackingRefBased/>
  <w15:docId w15:val="{0901F5BC-6F37-4506-AF85-A87AAD67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07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5051E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6">
    <w:name w:val="heading 6"/>
    <w:basedOn w:val="Normale"/>
    <w:next w:val="Normale"/>
    <w:link w:val="Titolo6Carattere"/>
    <w:uiPriority w:val="9"/>
    <w:semiHidden/>
    <w:unhideWhenUsed/>
    <w:qFormat/>
    <w:rsid w:val="001A2BE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051E7"/>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5051E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051E7"/>
    <w:rPr>
      <w:i/>
      <w:iCs/>
    </w:rPr>
  </w:style>
  <w:style w:type="character" w:styleId="Collegamentoipertestuale">
    <w:name w:val="Hyperlink"/>
    <w:basedOn w:val="Carpredefinitoparagrafo"/>
    <w:uiPriority w:val="99"/>
    <w:unhideWhenUsed/>
    <w:rsid w:val="00263E71"/>
    <w:rPr>
      <w:color w:val="0000FF"/>
      <w:u w:val="single"/>
    </w:rPr>
  </w:style>
  <w:style w:type="character" w:customStyle="1" w:styleId="Titolo6Carattere">
    <w:name w:val="Titolo 6 Carattere"/>
    <w:basedOn w:val="Carpredefinitoparagrafo"/>
    <w:link w:val="Titolo6"/>
    <w:uiPriority w:val="9"/>
    <w:semiHidden/>
    <w:rsid w:val="001A2BE9"/>
    <w:rPr>
      <w:rFonts w:asciiTheme="majorHAnsi" w:eastAsiaTheme="majorEastAsia" w:hAnsiTheme="majorHAnsi" w:cstheme="majorBidi"/>
      <w:color w:val="1F3763" w:themeColor="accent1" w:themeShade="7F"/>
    </w:rPr>
  </w:style>
  <w:style w:type="character" w:styleId="Enfasigrassetto">
    <w:name w:val="Strong"/>
    <w:basedOn w:val="Carpredefinitoparagrafo"/>
    <w:uiPriority w:val="22"/>
    <w:qFormat/>
    <w:rsid w:val="001A2BE9"/>
    <w:rPr>
      <w:b/>
      <w:bCs/>
    </w:rPr>
  </w:style>
  <w:style w:type="character" w:styleId="Menzionenonrisolta">
    <w:name w:val="Unresolved Mention"/>
    <w:basedOn w:val="Carpredefinitoparagrafo"/>
    <w:uiPriority w:val="99"/>
    <w:semiHidden/>
    <w:unhideWhenUsed/>
    <w:rsid w:val="001A2BE9"/>
    <w:rPr>
      <w:color w:val="605E5C"/>
      <w:shd w:val="clear" w:color="auto" w:fill="E1DFDD"/>
    </w:rPr>
  </w:style>
  <w:style w:type="character" w:customStyle="1" w:styleId="Titolo1Carattere">
    <w:name w:val="Titolo 1 Carattere"/>
    <w:basedOn w:val="Carpredefinitoparagrafo"/>
    <w:link w:val="Titolo1"/>
    <w:uiPriority w:val="9"/>
    <w:rsid w:val="00070755"/>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DD6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6783">
      <w:bodyDiv w:val="1"/>
      <w:marLeft w:val="0"/>
      <w:marRight w:val="0"/>
      <w:marTop w:val="0"/>
      <w:marBottom w:val="0"/>
      <w:divBdr>
        <w:top w:val="none" w:sz="0" w:space="0" w:color="auto"/>
        <w:left w:val="none" w:sz="0" w:space="0" w:color="auto"/>
        <w:bottom w:val="none" w:sz="0" w:space="0" w:color="auto"/>
        <w:right w:val="none" w:sz="0" w:space="0" w:color="auto"/>
      </w:divBdr>
      <w:divsChild>
        <w:div w:id="978150996">
          <w:marLeft w:val="0"/>
          <w:marRight w:val="0"/>
          <w:marTop w:val="0"/>
          <w:marBottom w:val="465"/>
          <w:divBdr>
            <w:top w:val="none" w:sz="0" w:space="0" w:color="auto"/>
            <w:left w:val="none" w:sz="0" w:space="0" w:color="auto"/>
            <w:bottom w:val="none" w:sz="0" w:space="0" w:color="auto"/>
            <w:right w:val="none" w:sz="0" w:space="0" w:color="auto"/>
          </w:divBdr>
        </w:div>
        <w:div w:id="1391491949">
          <w:marLeft w:val="0"/>
          <w:marRight w:val="0"/>
          <w:marTop w:val="0"/>
          <w:marBottom w:val="600"/>
          <w:divBdr>
            <w:top w:val="none" w:sz="0" w:space="0" w:color="auto"/>
            <w:left w:val="none" w:sz="0" w:space="0" w:color="auto"/>
            <w:bottom w:val="none" w:sz="0" w:space="0" w:color="auto"/>
            <w:right w:val="none" w:sz="0" w:space="0" w:color="auto"/>
          </w:divBdr>
        </w:div>
      </w:divsChild>
    </w:div>
    <w:div w:id="584461206">
      <w:bodyDiv w:val="1"/>
      <w:marLeft w:val="0"/>
      <w:marRight w:val="0"/>
      <w:marTop w:val="0"/>
      <w:marBottom w:val="0"/>
      <w:divBdr>
        <w:top w:val="none" w:sz="0" w:space="0" w:color="auto"/>
        <w:left w:val="none" w:sz="0" w:space="0" w:color="auto"/>
        <w:bottom w:val="none" w:sz="0" w:space="0" w:color="auto"/>
        <w:right w:val="none" w:sz="0" w:space="0" w:color="auto"/>
      </w:divBdr>
    </w:div>
    <w:div w:id="866914485">
      <w:bodyDiv w:val="1"/>
      <w:marLeft w:val="0"/>
      <w:marRight w:val="0"/>
      <w:marTop w:val="0"/>
      <w:marBottom w:val="0"/>
      <w:divBdr>
        <w:top w:val="none" w:sz="0" w:space="0" w:color="auto"/>
        <w:left w:val="none" w:sz="0" w:space="0" w:color="auto"/>
        <w:bottom w:val="none" w:sz="0" w:space="0" w:color="auto"/>
        <w:right w:val="none" w:sz="0" w:space="0" w:color="auto"/>
      </w:divBdr>
    </w:div>
    <w:div w:id="1253198798">
      <w:bodyDiv w:val="1"/>
      <w:marLeft w:val="0"/>
      <w:marRight w:val="0"/>
      <w:marTop w:val="0"/>
      <w:marBottom w:val="0"/>
      <w:divBdr>
        <w:top w:val="none" w:sz="0" w:space="0" w:color="auto"/>
        <w:left w:val="none" w:sz="0" w:space="0" w:color="auto"/>
        <w:bottom w:val="none" w:sz="0" w:space="0" w:color="auto"/>
        <w:right w:val="none" w:sz="0" w:space="0" w:color="auto"/>
      </w:divBdr>
      <w:divsChild>
        <w:div w:id="1681003233">
          <w:marLeft w:val="0"/>
          <w:marRight w:val="0"/>
          <w:marTop w:val="450"/>
          <w:marBottom w:val="450"/>
          <w:divBdr>
            <w:top w:val="none" w:sz="0" w:space="0" w:color="auto"/>
            <w:left w:val="none" w:sz="0" w:space="0" w:color="auto"/>
            <w:bottom w:val="none" w:sz="0" w:space="0" w:color="auto"/>
            <w:right w:val="none" w:sz="0" w:space="0" w:color="auto"/>
          </w:divBdr>
        </w:div>
        <w:div w:id="1693144385">
          <w:marLeft w:val="0"/>
          <w:marRight w:val="0"/>
          <w:marTop w:val="0"/>
          <w:marBottom w:val="0"/>
          <w:divBdr>
            <w:top w:val="none" w:sz="0" w:space="0" w:color="auto"/>
            <w:left w:val="none" w:sz="0" w:space="0" w:color="auto"/>
            <w:bottom w:val="none" w:sz="0" w:space="0" w:color="auto"/>
            <w:right w:val="none" w:sz="0" w:space="0" w:color="auto"/>
          </w:divBdr>
          <w:divsChild>
            <w:div w:id="2032758881">
              <w:marLeft w:val="0"/>
              <w:marRight w:val="0"/>
              <w:marTop w:val="450"/>
              <w:marBottom w:val="750"/>
              <w:divBdr>
                <w:top w:val="none" w:sz="0" w:space="0" w:color="auto"/>
                <w:left w:val="none" w:sz="0" w:space="0" w:color="auto"/>
                <w:bottom w:val="none" w:sz="0" w:space="0" w:color="auto"/>
                <w:right w:val="none" w:sz="0" w:space="0" w:color="auto"/>
              </w:divBdr>
              <w:divsChild>
                <w:div w:id="140268491">
                  <w:marLeft w:val="0"/>
                  <w:marRight w:val="0"/>
                  <w:marTop w:val="0"/>
                  <w:marBottom w:val="0"/>
                  <w:divBdr>
                    <w:top w:val="none" w:sz="0" w:space="0" w:color="auto"/>
                    <w:left w:val="none" w:sz="0" w:space="0" w:color="auto"/>
                    <w:bottom w:val="none" w:sz="0" w:space="0" w:color="auto"/>
                    <w:right w:val="none" w:sz="0" w:space="0" w:color="auto"/>
                  </w:divBdr>
                  <w:divsChild>
                    <w:div w:id="1046566838">
                      <w:marLeft w:val="0"/>
                      <w:marRight w:val="0"/>
                      <w:marTop w:val="0"/>
                      <w:marBottom w:val="465"/>
                      <w:divBdr>
                        <w:top w:val="none" w:sz="0" w:space="0" w:color="auto"/>
                        <w:left w:val="none" w:sz="0" w:space="0" w:color="auto"/>
                        <w:bottom w:val="none" w:sz="0" w:space="0" w:color="auto"/>
                        <w:right w:val="none" w:sz="0" w:space="0" w:color="auto"/>
                      </w:divBdr>
                    </w:div>
                  </w:divsChild>
                </w:div>
                <w:div w:id="859196630">
                  <w:marLeft w:val="0"/>
                  <w:marRight w:val="0"/>
                  <w:marTop w:val="0"/>
                  <w:marBottom w:val="0"/>
                  <w:divBdr>
                    <w:top w:val="none" w:sz="0" w:space="0" w:color="auto"/>
                    <w:left w:val="none" w:sz="0" w:space="0" w:color="auto"/>
                    <w:bottom w:val="none" w:sz="0" w:space="0" w:color="auto"/>
                    <w:right w:val="none" w:sz="0" w:space="0" w:color="auto"/>
                  </w:divBdr>
                  <w:divsChild>
                    <w:div w:id="817959572">
                      <w:marLeft w:val="0"/>
                      <w:marRight w:val="0"/>
                      <w:marTop w:val="0"/>
                      <w:marBottom w:val="465"/>
                      <w:divBdr>
                        <w:top w:val="none" w:sz="0" w:space="0" w:color="auto"/>
                        <w:left w:val="none" w:sz="0" w:space="0" w:color="auto"/>
                        <w:bottom w:val="none" w:sz="0" w:space="0" w:color="auto"/>
                        <w:right w:val="none" w:sz="0" w:space="0" w:color="auto"/>
                      </w:divBdr>
                    </w:div>
                  </w:divsChild>
                </w:div>
                <w:div w:id="130952024">
                  <w:marLeft w:val="0"/>
                  <w:marRight w:val="0"/>
                  <w:marTop w:val="0"/>
                  <w:marBottom w:val="0"/>
                  <w:divBdr>
                    <w:top w:val="none" w:sz="0" w:space="0" w:color="auto"/>
                    <w:left w:val="none" w:sz="0" w:space="0" w:color="auto"/>
                    <w:bottom w:val="none" w:sz="0" w:space="0" w:color="auto"/>
                    <w:right w:val="none" w:sz="0" w:space="0" w:color="auto"/>
                  </w:divBdr>
                  <w:divsChild>
                    <w:div w:id="1159223973">
                      <w:marLeft w:val="0"/>
                      <w:marRight w:val="0"/>
                      <w:marTop w:val="0"/>
                      <w:marBottom w:val="600"/>
                      <w:divBdr>
                        <w:top w:val="none" w:sz="0" w:space="0" w:color="auto"/>
                        <w:left w:val="none" w:sz="0" w:space="0" w:color="auto"/>
                        <w:bottom w:val="none" w:sz="0" w:space="0" w:color="auto"/>
                        <w:right w:val="none" w:sz="0" w:space="0" w:color="auto"/>
                      </w:divBdr>
                    </w:div>
                  </w:divsChild>
                </w:div>
                <w:div w:id="768280901">
                  <w:marLeft w:val="0"/>
                  <w:marRight w:val="0"/>
                  <w:marTop w:val="0"/>
                  <w:marBottom w:val="0"/>
                  <w:divBdr>
                    <w:top w:val="none" w:sz="0" w:space="0" w:color="auto"/>
                    <w:left w:val="none" w:sz="0" w:space="0" w:color="auto"/>
                    <w:bottom w:val="none" w:sz="0" w:space="0" w:color="auto"/>
                    <w:right w:val="none" w:sz="0" w:space="0" w:color="auto"/>
                  </w:divBdr>
                  <w:divsChild>
                    <w:div w:id="1457329678">
                      <w:marLeft w:val="0"/>
                      <w:marRight w:val="0"/>
                      <w:marTop w:val="0"/>
                      <w:marBottom w:val="465"/>
                      <w:divBdr>
                        <w:top w:val="none" w:sz="0" w:space="0" w:color="auto"/>
                        <w:left w:val="none" w:sz="0" w:space="0" w:color="auto"/>
                        <w:bottom w:val="none" w:sz="0" w:space="0" w:color="auto"/>
                        <w:right w:val="none" w:sz="0" w:space="0" w:color="auto"/>
                      </w:divBdr>
                    </w:div>
                  </w:divsChild>
                </w:div>
                <w:div w:id="151408320">
                  <w:marLeft w:val="0"/>
                  <w:marRight w:val="0"/>
                  <w:marTop w:val="0"/>
                  <w:marBottom w:val="0"/>
                  <w:divBdr>
                    <w:top w:val="none" w:sz="0" w:space="0" w:color="auto"/>
                    <w:left w:val="none" w:sz="0" w:space="0" w:color="auto"/>
                    <w:bottom w:val="none" w:sz="0" w:space="0" w:color="auto"/>
                    <w:right w:val="none" w:sz="0" w:space="0" w:color="auto"/>
                  </w:divBdr>
                  <w:divsChild>
                    <w:div w:id="1358309192">
                      <w:marLeft w:val="0"/>
                      <w:marRight w:val="0"/>
                      <w:marTop w:val="0"/>
                      <w:marBottom w:val="600"/>
                      <w:divBdr>
                        <w:top w:val="none" w:sz="0" w:space="0" w:color="auto"/>
                        <w:left w:val="none" w:sz="0" w:space="0" w:color="auto"/>
                        <w:bottom w:val="none" w:sz="0" w:space="0" w:color="auto"/>
                        <w:right w:val="none" w:sz="0" w:space="0" w:color="auto"/>
                      </w:divBdr>
                    </w:div>
                  </w:divsChild>
                </w:div>
                <w:div w:id="521869205">
                  <w:marLeft w:val="0"/>
                  <w:marRight w:val="0"/>
                  <w:marTop w:val="0"/>
                  <w:marBottom w:val="0"/>
                  <w:divBdr>
                    <w:top w:val="none" w:sz="0" w:space="0" w:color="auto"/>
                    <w:left w:val="none" w:sz="0" w:space="0" w:color="auto"/>
                    <w:bottom w:val="none" w:sz="0" w:space="0" w:color="auto"/>
                    <w:right w:val="none" w:sz="0" w:space="0" w:color="auto"/>
                  </w:divBdr>
                  <w:divsChild>
                    <w:div w:id="813178546">
                      <w:marLeft w:val="0"/>
                      <w:marRight w:val="0"/>
                      <w:marTop w:val="0"/>
                      <w:marBottom w:val="465"/>
                      <w:divBdr>
                        <w:top w:val="none" w:sz="0" w:space="0" w:color="auto"/>
                        <w:left w:val="none" w:sz="0" w:space="0" w:color="auto"/>
                        <w:bottom w:val="none" w:sz="0" w:space="0" w:color="auto"/>
                        <w:right w:val="none" w:sz="0" w:space="0" w:color="auto"/>
                      </w:divBdr>
                    </w:div>
                  </w:divsChild>
                </w:div>
                <w:div w:id="158468899">
                  <w:marLeft w:val="0"/>
                  <w:marRight w:val="0"/>
                  <w:marTop w:val="0"/>
                  <w:marBottom w:val="0"/>
                  <w:divBdr>
                    <w:top w:val="none" w:sz="0" w:space="0" w:color="auto"/>
                    <w:left w:val="none" w:sz="0" w:space="0" w:color="auto"/>
                    <w:bottom w:val="none" w:sz="0" w:space="0" w:color="auto"/>
                    <w:right w:val="none" w:sz="0" w:space="0" w:color="auto"/>
                  </w:divBdr>
                  <w:divsChild>
                    <w:div w:id="1101799159">
                      <w:marLeft w:val="0"/>
                      <w:marRight w:val="0"/>
                      <w:marTop w:val="0"/>
                      <w:marBottom w:val="600"/>
                      <w:divBdr>
                        <w:top w:val="none" w:sz="0" w:space="0" w:color="auto"/>
                        <w:left w:val="none" w:sz="0" w:space="0" w:color="auto"/>
                        <w:bottom w:val="none" w:sz="0" w:space="0" w:color="auto"/>
                        <w:right w:val="none" w:sz="0" w:space="0" w:color="auto"/>
                      </w:divBdr>
                    </w:div>
                  </w:divsChild>
                </w:div>
                <w:div w:id="924457676">
                  <w:marLeft w:val="0"/>
                  <w:marRight w:val="0"/>
                  <w:marTop w:val="0"/>
                  <w:marBottom w:val="0"/>
                  <w:divBdr>
                    <w:top w:val="none" w:sz="0" w:space="0" w:color="auto"/>
                    <w:left w:val="none" w:sz="0" w:space="0" w:color="auto"/>
                    <w:bottom w:val="none" w:sz="0" w:space="0" w:color="auto"/>
                    <w:right w:val="none" w:sz="0" w:space="0" w:color="auto"/>
                  </w:divBdr>
                  <w:divsChild>
                    <w:div w:id="1038359048">
                      <w:marLeft w:val="0"/>
                      <w:marRight w:val="0"/>
                      <w:marTop w:val="0"/>
                      <w:marBottom w:val="465"/>
                      <w:divBdr>
                        <w:top w:val="none" w:sz="0" w:space="0" w:color="auto"/>
                        <w:left w:val="none" w:sz="0" w:space="0" w:color="auto"/>
                        <w:bottom w:val="none" w:sz="0" w:space="0" w:color="auto"/>
                        <w:right w:val="none" w:sz="0" w:space="0" w:color="auto"/>
                      </w:divBdr>
                    </w:div>
                  </w:divsChild>
                </w:div>
                <w:div w:id="1132401869">
                  <w:marLeft w:val="0"/>
                  <w:marRight w:val="0"/>
                  <w:marTop w:val="0"/>
                  <w:marBottom w:val="0"/>
                  <w:divBdr>
                    <w:top w:val="none" w:sz="0" w:space="0" w:color="auto"/>
                    <w:left w:val="none" w:sz="0" w:space="0" w:color="auto"/>
                    <w:bottom w:val="none" w:sz="0" w:space="0" w:color="auto"/>
                    <w:right w:val="none" w:sz="0" w:space="0" w:color="auto"/>
                  </w:divBdr>
                  <w:divsChild>
                    <w:div w:id="545916653">
                      <w:marLeft w:val="0"/>
                      <w:marRight w:val="0"/>
                      <w:marTop w:val="0"/>
                      <w:marBottom w:val="600"/>
                      <w:divBdr>
                        <w:top w:val="none" w:sz="0" w:space="0" w:color="auto"/>
                        <w:left w:val="none" w:sz="0" w:space="0" w:color="auto"/>
                        <w:bottom w:val="none" w:sz="0" w:space="0" w:color="auto"/>
                        <w:right w:val="none" w:sz="0" w:space="0" w:color="auto"/>
                      </w:divBdr>
                    </w:div>
                  </w:divsChild>
                </w:div>
                <w:div w:id="1042558789">
                  <w:marLeft w:val="0"/>
                  <w:marRight w:val="0"/>
                  <w:marTop w:val="0"/>
                  <w:marBottom w:val="0"/>
                  <w:divBdr>
                    <w:top w:val="none" w:sz="0" w:space="0" w:color="auto"/>
                    <w:left w:val="none" w:sz="0" w:space="0" w:color="auto"/>
                    <w:bottom w:val="none" w:sz="0" w:space="0" w:color="auto"/>
                    <w:right w:val="none" w:sz="0" w:space="0" w:color="auto"/>
                  </w:divBdr>
                  <w:divsChild>
                    <w:div w:id="298075543">
                      <w:marLeft w:val="0"/>
                      <w:marRight w:val="0"/>
                      <w:marTop w:val="0"/>
                      <w:marBottom w:val="465"/>
                      <w:divBdr>
                        <w:top w:val="none" w:sz="0" w:space="0" w:color="auto"/>
                        <w:left w:val="none" w:sz="0" w:space="0" w:color="auto"/>
                        <w:bottom w:val="none" w:sz="0" w:space="0" w:color="auto"/>
                        <w:right w:val="none" w:sz="0" w:space="0" w:color="auto"/>
                      </w:divBdr>
                    </w:div>
                  </w:divsChild>
                </w:div>
                <w:div w:id="1611162941">
                  <w:marLeft w:val="0"/>
                  <w:marRight w:val="0"/>
                  <w:marTop w:val="0"/>
                  <w:marBottom w:val="0"/>
                  <w:divBdr>
                    <w:top w:val="none" w:sz="0" w:space="0" w:color="auto"/>
                    <w:left w:val="none" w:sz="0" w:space="0" w:color="auto"/>
                    <w:bottom w:val="none" w:sz="0" w:space="0" w:color="auto"/>
                    <w:right w:val="none" w:sz="0" w:space="0" w:color="auto"/>
                  </w:divBdr>
                  <w:divsChild>
                    <w:div w:id="166134958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274627755">
      <w:bodyDiv w:val="1"/>
      <w:marLeft w:val="0"/>
      <w:marRight w:val="0"/>
      <w:marTop w:val="0"/>
      <w:marBottom w:val="0"/>
      <w:divBdr>
        <w:top w:val="none" w:sz="0" w:space="0" w:color="auto"/>
        <w:left w:val="none" w:sz="0" w:space="0" w:color="auto"/>
        <w:bottom w:val="none" w:sz="0" w:space="0" w:color="auto"/>
        <w:right w:val="none" w:sz="0" w:space="0" w:color="auto"/>
      </w:divBdr>
      <w:divsChild>
        <w:div w:id="1804274577">
          <w:marLeft w:val="0"/>
          <w:marRight w:val="0"/>
          <w:marTop w:val="0"/>
          <w:marBottom w:val="0"/>
          <w:divBdr>
            <w:top w:val="none" w:sz="0" w:space="0" w:color="auto"/>
            <w:left w:val="none" w:sz="0" w:space="0" w:color="auto"/>
            <w:bottom w:val="none" w:sz="0" w:space="0" w:color="auto"/>
            <w:right w:val="none" w:sz="0" w:space="0" w:color="auto"/>
          </w:divBdr>
        </w:div>
      </w:divsChild>
    </w:div>
    <w:div w:id="16571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asudtrasporti.it/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asudtrasporti.it/campania/reclami" TargetMode="External"/><Relationship Id="rId5" Type="http://schemas.openxmlformats.org/officeDocument/2006/relationships/hyperlink" Target="mailto:campania@pec.sitasudtrasporti.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1172</Words>
  <Characters>6681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Tamburro Maddalena</dc:creator>
  <cp:keywords/>
  <dc:description/>
  <cp:lastModifiedBy>Tamburro Maddalena</cp:lastModifiedBy>
  <cp:revision>21</cp:revision>
  <cp:lastPrinted>2025-12-10T10:36:00Z</cp:lastPrinted>
  <dcterms:created xsi:type="dcterms:W3CDTF">2025-12-10T09:38:00Z</dcterms:created>
  <dcterms:modified xsi:type="dcterms:W3CDTF">2025-12-10T10:42:00Z</dcterms:modified>
</cp:coreProperties>
</file>